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ulkaodvolacchadoplujcchdaj"/>
        <w:tblpPr w:leftFromText="141" w:rightFromText="141" w:vertAnchor="text" w:horzAnchor="margin" w:tblpY="-27"/>
        <w:tblOverlap w:val="never"/>
        <w:tblW w:w="0" w:type="auto"/>
        <w:tblLook w:val="0600" w:firstRow="0" w:lastRow="0" w:firstColumn="0" w:lastColumn="0" w:noHBand="1" w:noVBand="1"/>
      </w:tblPr>
      <w:tblGrid>
        <w:gridCol w:w="1020"/>
        <w:gridCol w:w="2552"/>
        <w:gridCol w:w="823"/>
        <w:gridCol w:w="3685"/>
      </w:tblGrid>
      <w:tr w:rsidR="002B4FA4" w14:paraId="497C1162" w14:textId="77777777" w:rsidTr="002B4FA4">
        <w:tc>
          <w:tcPr>
            <w:tcW w:w="1020" w:type="dxa"/>
          </w:tcPr>
          <w:p w14:paraId="76463FA6" w14:textId="77777777" w:rsidR="002B4FA4" w:rsidRDefault="002B4FA4" w:rsidP="002B4FA4">
            <w:r>
              <w:rPr>
                <w:noProof/>
                <w:lang w:eastAsia="cs-CZ"/>
              </w:rPr>
              <mc:AlternateContent>
                <mc:Choice Requires="wps">
                  <w:drawing>
                    <wp:anchor distT="0" distB="0" distL="114300" distR="114300" simplePos="0" relativeHeight="251659264" behindDoc="0" locked="1" layoutInCell="0" allowOverlap="1" wp14:anchorId="37948CD4" wp14:editId="58EB6679">
                      <wp:simplePos x="0" y="0"/>
                      <wp:positionH relativeFrom="page">
                        <wp:posOffset>2593975</wp:posOffset>
                      </wp:positionH>
                      <wp:positionV relativeFrom="page">
                        <wp:posOffset>66040</wp:posOffset>
                      </wp:positionV>
                      <wp:extent cx="2411730" cy="1007745"/>
                      <wp:effectExtent l="0" t="0" r="7620" b="1905"/>
                      <wp:wrapNone/>
                      <wp:docPr id="1" name="Text Box 1"/>
                      <wp:cNvGraphicFramePr/>
                      <a:graphic xmlns:a="http://schemas.openxmlformats.org/drawingml/2006/main">
                        <a:graphicData uri="http://schemas.microsoft.com/office/word/2010/wordprocessingShape">
                          <wps:wsp>
                            <wps:cNvSpPr txBox="1"/>
                            <wps:spPr>
                              <a:xfrm>
                                <a:off x="0" y="0"/>
                                <a:ext cx="2411730" cy="1007745"/>
                              </a:xfrm>
                              <a:prstGeom prst="rect">
                                <a:avLst/>
                              </a:prstGeom>
                              <a:solidFill>
                                <a:schemeClr val="bg1"/>
                              </a:solidFill>
                              <a:ln w="6350">
                                <a:noFill/>
                              </a:ln>
                            </wps:spPr>
                            <wps:txbx>
                              <w:txbxContent>
                                <w:p w14:paraId="54BD1E75" w14:textId="00F7AC7F" w:rsidR="002B4FA4" w:rsidRPr="00FC330C" w:rsidRDefault="002B4FA4" w:rsidP="002B4FA4">
                                  <w:pPr>
                                    <w:pStyle w:val="Bezmezer"/>
                                    <w:rPr>
                                      <w:rStyle w:val="Potovnadres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948CD4" id="_x0000_t202" coordsize="21600,21600" o:spt="202" path="m,l,21600r21600,l21600,xe">
                      <v:stroke joinstyle="miter"/>
                      <v:path gradientshapeok="t" o:connecttype="rect"/>
                    </v:shapetype>
                    <v:shape id="Text Box 1" o:spid="_x0000_s1026" type="#_x0000_t202" style="position:absolute;margin-left:204.25pt;margin-top:5.2pt;width:189.9pt;height:7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GGQQIAAHoEAAAOAAAAZHJzL2Uyb0RvYy54bWysVFFv2jAQfp+0/2D5fSShULqIUDEqpklV&#10;WwmmPhvHIZFsn2cbEvbrd3YCZd2epr2Y892Xz3f33TG/75QkR2FdA7qg2SilRGgOZaP3Bf2+XX+6&#10;o8R5pksmQYuCnoSj94uPH+atycUYapClsARJtMtbU9Dae5MnieO1UMyNwAiNwQqsYh6vdp+UlrXI&#10;rmQyTtPbpAVbGgtcOIfehz5IF5G/qgT3z1XlhCeyoJibj6eN5y6cyWLO8r1lpm74kAb7hywUazQ+&#10;eqF6YJ6Rg23+oFINt+Cg8iMOKoGqariINWA1Wfqumk3NjIi1YHOcubTJ/T9a/nR8saQpUTtKNFMo&#10;0VZ0nnyBjmShO61xOYI2BmG+Q3dADn6HzlB0V1kVfrEcgnHs8+nS20DG0TmeZNnsBkMcY1mazmaT&#10;aeBJ3j431vmvAhQJRkEtihd7yo6PzvfQMyS85kA25bqRMl7CwIiVtOTIUOrdPiaJ5L+hpCZtQW9v&#10;pmkk1hA+75mlxlxCsX1RwfLdrhsq3UF5wgZY6AfIGb5uMMlH5vwLszgxWBhugX/Go5KAj8BgUVKD&#10;/fk3f8CjkBilpMUJLKj7cWBWUCK/aZT4czaZhJGNl8l0NsaLvY7sriP6oFaAlaOMmF00A97Ls1lZ&#10;UK+4LMvwKoaY5vh2Qf3ZXPl+L3DZuFguIwiH1DD/qDeGB+rQ6SDBtntl1gw6eZT4Cc6zyvJ3cvXY&#10;8KWG5cFD1UQtQ4P7rg59xwGP0zAsY9ig63tEvf1lLH4BAAD//wMAUEsDBBQABgAIAAAAIQDIUJeX&#10;3QAAAAoBAAAPAAAAZHJzL2Rvd25yZXYueG1sTI89T8MwEIZ3JP6DdUhs1C60JYQ4VUF0rkgYGN34&#10;SELjcxS7bciv55jKePc+ej+y9eg6ccIhtJ40zGcKBFLlbUu1ho9ye5eACNGQNZ0n1PCDAdb59VVm&#10;UuvP9I6nItaCTSikRkMTY59KGaoGnQkz3yOx9uUHZyKfQy3tYM5s7jp5r9RKOtMSJzSmx9cGq0Nx&#10;dJzry7fDtImy3FZYvNjl9L37nLS+vRk3zyAijvECw199rg45d9r7I9kgOg0LlSwZZUEtQDDwmCQP&#10;IPb8WD3NQeaZ/D8h/wUAAP//AwBQSwECLQAUAAYACAAAACEAtoM4kv4AAADhAQAAEwAAAAAAAAAA&#10;AAAAAAAAAAAAW0NvbnRlbnRfVHlwZXNdLnhtbFBLAQItABQABgAIAAAAIQA4/SH/1gAAAJQBAAAL&#10;AAAAAAAAAAAAAAAAAC8BAABfcmVscy8ucmVsc1BLAQItABQABgAIAAAAIQCBY/GGQQIAAHoEAAAO&#10;AAAAAAAAAAAAAAAAAC4CAABkcnMvZTJvRG9jLnhtbFBLAQItABQABgAIAAAAIQDIUJeX3QAAAAoB&#10;AAAPAAAAAAAAAAAAAAAAAJsEAABkcnMvZG93bnJldi54bWxQSwUGAAAAAAQABADzAAAApQUAAAAA&#10;" o:allowincell="f" fillcolor="white [3212]" stroked="f" strokeweight=".5pt">
                      <v:textbox>
                        <w:txbxContent>
                          <w:p w14:paraId="54BD1E75" w14:textId="00F7AC7F" w:rsidR="002B4FA4" w:rsidRPr="00FC330C" w:rsidRDefault="002B4FA4" w:rsidP="002B4FA4">
                            <w:pPr>
                              <w:pStyle w:val="Bezmezer"/>
                              <w:rPr>
                                <w:rStyle w:val="Potovnadresa"/>
                              </w:rPr>
                            </w:pPr>
                          </w:p>
                        </w:txbxContent>
                      </v:textbox>
                      <w10:wrap anchorx="page" anchory="page"/>
                      <w10:anchorlock/>
                    </v:shape>
                  </w:pict>
                </mc:Fallback>
              </mc:AlternateContent>
            </w:r>
            <w:r w:rsidRPr="00F310F8">
              <w:t>Váš dopis zn.</w:t>
            </w:r>
          </w:p>
        </w:tc>
        <w:tc>
          <w:tcPr>
            <w:tcW w:w="2552" w:type="dxa"/>
          </w:tcPr>
          <w:p w14:paraId="0004B8A6" w14:textId="77777777" w:rsidR="002B4FA4" w:rsidRDefault="002B4FA4" w:rsidP="002B4FA4"/>
        </w:tc>
        <w:tc>
          <w:tcPr>
            <w:tcW w:w="823" w:type="dxa"/>
          </w:tcPr>
          <w:p w14:paraId="502C56CD" w14:textId="77777777" w:rsidR="002B4FA4" w:rsidRDefault="002B4FA4" w:rsidP="002B4FA4"/>
        </w:tc>
        <w:tc>
          <w:tcPr>
            <w:tcW w:w="3685" w:type="dxa"/>
          </w:tcPr>
          <w:p w14:paraId="500ACD8A" w14:textId="77777777" w:rsidR="002B4FA4" w:rsidRDefault="002B4FA4" w:rsidP="002B4FA4"/>
        </w:tc>
      </w:tr>
      <w:tr w:rsidR="002B4FA4" w14:paraId="554C2A8E" w14:textId="77777777" w:rsidTr="002B4FA4">
        <w:tc>
          <w:tcPr>
            <w:tcW w:w="1020" w:type="dxa"/>
          </w:tcPr>
          <w:p w14:paraId="37B3A5CF" w14:textId="77777777" w:rsidR="002B4FA4" w:rsidRDefault="002B4FA4" w:rsidP="002B4FA4">
            <w:r w:rsidRPr="00F310F8">
              <w:t>Ze dne</w:t>
            </w:r>
          </w:p>
        </w:tc>
        <w:tc>
          <w:tcPr>
            <w:tcW w:w="2552" w:type="dxa"/>
          </w:tcPr>
          <w:p w14:paraId="01ECBB70" w14:textId="77777777" w:rsidR="002B4FA4" w:rsidRDefault="002B4FA4" w:rsidP="002B4FA4"/>
        </w:tc>
        <w:tc>
          <w:tcPr>
            <w:tcW w:w="823" w:type="dxa"/>
          </w:tcPr>
          <w:p w14:paraId="71DF64DE" w14:textId="77777777" w:rsidR="002B4FA4" w:rsidRDefault="002B4FA4" w:rsidP="002B4FA4"/>
        </w:tc>
        <w:tc>
          <w:tcPr>
            <w:tcW w:w="3685" w:type="dxa"/>
            <w:vMerge w:val="restart"/>
          </w:tcPr>
          <w:p w14:paraId="222D86CC" w14:textId="77777777" w:rsidR="002B4FA4" w:rsidRDefault="002B4FA4" w:rsidP="002B4FA4">
            <w:pPr>
              <w:rPr>
                <w:rStyle w:val="Potovnadresa"/>
              </w:rPr>
            </w:pPr>
          </w:p>
          <w:p w14:paraId="47990B1D" w14:textId="77777777" w:rsidR="002B4FA4" w:rsidRPr="00F862D6" w:rsidRDefault="002B4FA4" w:rsidP="002B4FA4">
            <w:pPr>
              <w:rPr>
                <w:rStyle w:val="Potovnadresa"/>
              </w:rPr>
            </w:pPr>
          </w:p>
        </w:tc>
      </w:tr>
      <w:tr w:rsidR="002B4FA4" w14:paraId="7C0E6264" w14:textId="77777777" w:rsidTr="002B4FA4">
        <w:tc>
          <w:tcPr>
            <w:tcW w:w="1020" w:type="dxa"/>
          </w:tcPr>
          <w:p w14:paraId="66096D50" w14:textId="77777777" w:rsidR="002B4FA4" w:rsidRPr="00D16406" w:rsidRDefault="002B4FA4" w:rsidP="002B4FA4">
            <w:r w:rsidRPr="00D16406">
              <w:t>Naše zn.</w:t>
            </w:r>
          </w:p>
        </w:tc>
        <w:tc>
          <w:tcPr>
            <w:tcW w:w="2552" w:type="dxa"/>
          </w:tcPr>
          <w:p w14:paraId="12B38D34" w14:textId="080748A0" w:rsidR="002B4FA4" w:rsidRPr="00CD463D" w:rsidRDefault="00A11ECC" w:rsidP="002B4FA4">
            <w:pPr>
              <w:rPr>
                <w:highlight w:val="yellow"/>
              </w:rPr>
            </w:pPr>
            <w:bookmarkStart w:id="0" w:name="_Hlk152835434"/>
            <w:r w:rsidRPr="00A11ECC">
              <w:t>2613</w:t>
            </w:r>
            <w:r w:rsidR="004C1182">
              <w:t>2</w:t>
            </w:r>
            <w:bookmarkStart w:id="1" w:name="_GoBack"/>
            <w:bookmarkEnd w:id="1"/>
            <w:r w:rsidRPr="00A11ECC">
              <w:t>/2023-SŽ-SSZ-OVZ</w:t>
            </w:r>
            <w:bookmarkEnd w:id="0"/>
          </w:p>
        </w:tc>
        <w:tc>
          <w:tcPr>
            <w:tcW w:w="823" w:type="dxa"/>
          </w:tcPr>
          <w:p w14:paraId="0D3CB007" w14:textId="77777777" w:rsidR="002B4FA4" w:rsidRDefault="002B4FA4" w:rsidP="002B4FA4"/>
        </w:tc>
        <w:tc>
          <w:tcPr>
            <w:tcW w:w="3685" w:type="dxa"/>
            <w:vMerge/>
          </w:tcPr>
          <w:p w14:paraId="6C39AF7E" w14:textId="77777777" w:rsidR="002B4FA4" w:rsidRDefault="002B4FA4" w:rsidP="002B4FA4"/>
        </w:tc>
      </w:tr>
      <w:tr w:rsidR="002B4FA4" w14:paraId="376E2F4D" w14:textId="77777777" w:rsidTr="002B4FA4">
        <w:tc>
          <w:tcPr>
            <w:tcW w:w="1020" w:type="dxa"/>
          </w:tcPr>
          <w:p w14:paraId="4EE18CA4" w14:textId="77777777" w:rsidR="002B4FA4" w:rsidRPr="00D16406" w:rsidRDefault="002B4FA4" w:rsidP="002B4FA4"/>
        </w:tc>
        <w:tc>
          <w:tcPr>
            <w:tcW w:w="2552" w:type="dxa"/>
          </w:tcPr>
          <w:p w14:paraId="3DDD4239" w14:textId="77777777" w:rsidR="002B4FA4" w:rsidRPr="00CD463D" w:rsidRDefault="002B4FA4" w:rsidP="002B4FA4">
            <w:pPr>
              <w:rPr>
                <w:highlight w:val="yellow"/>
              </w:rPr>
            </w:pPr>
          </w:p>
        </w:tc>
        <w:tc>
          <w:tcPr>
            <w:tcW w:w="823" w:type="dxa"/>
          </w:tcPr>
          <w:p w14:paraId="6C426BF5" w14:textId="77777777" w:rsidR="002B4FA4" w:rsidRDefault="002B4FA4" w:rsidP="002B4FA4"/>
        </w:tc>
        <w:tc>
          <w:tcPr>
            <w:tcW w:w="3685" w:type="dxa"/>
            <w:vMerge/>
          </w:tcPr>
          <w:p w14:paraId="4B347B62" w14:textId="77777777" w:rsidR="002B4FA4" w:rsidRDefault="002B4FA4" w:rsidP="002B4FA4"/>
        </w:tc>
      </w:tr>
      <w:tr w:rsidR="002B4FA4" w:rsidRPr="00036735" w14:paraId="2CF10EC6" w14:textId="77777777" w:rsidTr="002B4FA4">
        <w:tc>
          <w:tcPr>
            <w:tcW w:w="1020" w:type="dxa"/>
          </w:tcPr>
          <w:p w14:paraId="19196881" w14:textId="77777777" w:rsidR="002B4FA4" w:rsidRPr="00036735" w:rsidRDefault="002B4FA4" w:rsidP="002B4FA4">
            <w:r w:rsidRPr="00036735">
              <w:t>Vyřizuje</w:t>
            </w:r>
          </w:p>
        </w:tc>
        <w:tc>
          <w:tcPr>
            <w:tcW w:w="2552" w:type="dxa"/>
          </w:tcPr>
          <w:p w14:paraId="7ECAD3EF" w14:textId="6E46B74B" w:rsidR="002B4FA4" w:rsidRPr="00036735" w:rsidRDefault="00A11ECC" w:rsidP="002B4FA4">
            <w:r w:rsidRPr="00036735">
              <w:t>Kateřina Jungová</w:t>
            </w:r>
          </w:p>
        </w:tc>
        <w:tc>
          <w:tcPr>
            <w:tcW w:w="823" w:type="dxa"/>
          </w:tcPr>
          <w:p w14:paraId="46316512" w14:textId="77777777" w:rsidR="002B4FA4" w:rsidRPr="00036735" w:rsidRDefault="002B4FA4" w:rsidP="002B4FA4"/>
        </w:tc>
        <w:tc>
          <w:tcPr>
            <w:tcW w:w="3685" w:type="dxa"/>
            <w:vMerge/>
          </w:tcPr>
          <w:p w14:paraId="6FFF3715" w14:textId="77777777" w:rsidR="002B4FA4" w:rsidRPr="00036735" w:rsidRDefault="002B4FA4" w:rsidP="002B4FA4"/>
        </w:tc>
      </w:tr>
      <w:tr w:rsidR="002B4FA4" w:rsidRPr="00036735" w14:paraId="5779585A" w14:textId="77777777" w:rsidTr="002B4FA4">
        <w:tc>
          <w:tcPr>
            <w:tcW w:w="1020" w:type="dxa"/>
          </w:tcPr>
          <w:p w14:paraId="36D09C5E" w14:textId="77777777" w:rsidR="002B4FA4" w:rsidRPr="00036735" w:rsidRDefault="002B4FA4" w:rsidP="002B4FA4">
            <w:r w:rsidRPr="00036735">
              <w:t>Mobil</w:t>
            </w:r>
          </w:p>
        </w:tc>
        <w:tc>
          <w:tcPr>
            <w:tcW w:w="2552" w:type="dxa"/>
          </w:tcPr>
          <w:p w14:paraId="7C0BA533" w14:textId="36950042" w:rsidR="002B4FA4" w:rsidRPr="00036735" w:rsidRDefault="00A11ECC" w:rsidP="002B4FA4">
            <w:r w:rsidRPr="00036735">
              <w:t>+420 720 071 563</w:t>
            </w:r>
          </w:p>
        </w:tc>
        <w:tc>
          <w:tcPr>
            <w:tcW w:w="823" w:type="dxa"/>
          </w:tcPr>
          <w:p w14:paraId="65CD9AAC" w14:textId="77777777" w:rsidR="002B4FA4" w:rsidRPr="00036735" w:rsidRDefault="002B4FA4" w:rsidP="002B4FA4"/>
        </w:tc>
        <w:tc>
          <w:tcPr>
            <w:tcW w:w="3685" w:type="dxa"/>
            <w:vMerge/>
          </w:tcPr>
          <w:p w14:paraId="1BB3B026" w14:textId="77777777" w:rsidR="002B4FA4" w:rsidRPr="00036735" w:rsidRDefault="002B4FA4" w:rsidP="002B4FA4"/>
        </w:tc>
      </w:tr>
      <w:tr w:rsidR="002B4FA4" w:rsidRPr="00036735" w14:paraId="4AA17FD3" w14:textId="77777777" w:rsidTr="002B4FA4">
        <w:tc>
          <w:tcPr>
            <w:tcW w:w="1020" w:type="dxa"/>
          </w:tcPr>
          <w:p w14:paraId="653F5786" w14:textId="77777777" w:rsidR="002B4FA4" w:rsidRPr="00036735" w:rsidRDefault="002B4FA4" w:rsidP="002B4FA4">
            <w:r w:rsidRPr="00036735">
              <w:t>E-mail</w:t>
            </w:r>
          </w:p>
        </w:tc>
        <w:tc>
          <w:tcPr>
            <w:tcW w:w="2552" w:type="dxa"/>
          </w:tcPr>
          <w:p w14:paraId="4A0D9FEC" w14:textId="386A4669" w:rsidR="002B4FA4" w:rsidRPr="00036735" w:rsidRDefault="00A11ECC" w:rsidP="002B4FA4">
            <w:r w:rsidRPr="00036735">
              <w:t>jungovak@spravazeleznic.cz</w:t>
            </w:r>
          </w:p>
        </w:tc>
        <w:tc>
          <w:tcPr>
            <w:tcW w:w="823" w:type="dxa"/>
          </w:tcPr>
          <w:p w14:paraId="07BCFE53" w14:textId="77777777" w:rsidR="002B4FA4" w:rsidRPr="00036735" w:rsidRDefault="002B4FA4" w:rsidP="002B4FA4"/>
        </w:tc>
        <w:tc>
          <w:tcPr>
            <w:tcW w:w="3685" w:type="dxa"/>
            <w:vMerge/>
          </w:tcPr>
          <w:p w14:paraId="7875649B" w14:textId="77777777" w:rsidR="002B4FA4" w:rsidRPr="00036735" w:rsidRDefault="002B4FA4" w:rsidP="002B4FA4"/>
        </w:tc>
      </w:tr>
      <w:tr w:rsidR="002B4FA4" w:rsidRPr="00036735" w14:paraId="51F4B5FD" w14:textId="77777777" w:rsidTr="002B4FA4">
        <w:tc>
          <w:tcPr>
            <w:tcW w:w="1020" w:type="dxa"/>
          </w:tcPr>
          <w:p w14:paraId="30B1A2B0" w14:textId="77777777" w:rsidR="002B4FA4" w:rsidRPr="00036735" w:rsidRDefault="002B4FA4" w:rsidP="002B4FA4"/>
        </w:tc>
        <w:tc>
          <w:tcPr>
            <w:tcW w:w="2552" w:type="dxa"/>
          </w:tcPr>
          <w:p w14:paraId="29BAF608" w14:textId="77777777" w:rsidR="002B4FA4" w:rsidRPr="00036735" w:rsidRDefault="002B4FA4" w:rsidP="002B4FA4"/>
        </w:tc>
        <w:tc>
          <w:tcPr>
            <w:tcW w:w="823" w:type="dxa"/>
          </w:tcPr>
          <w:p w14:paraId="047D5E50" w14:textId="77777777" w:rsidR="002B4FA4" w:rsidRPr="00036735" w:rsidRDefault="002B4FA4" w:rsidP="002B4FA4"/>
        </w:tc>
        <w:tc>
          <w:tcPr>
            <w:tcW w:w="3685" w:type="dxa"/>
          </w:tcPr>
          <w:p w14:paraId="5897C887" w14:textId="77777777" w:rsidR="002B4FA4" w:rsidRPr="00036735" w:rsidRDefault="002B4FA4" w:rsidP="002B4FA4"/>
        </w:tc>
      </w:tr>
      <w:tr w:rsidR="002B4FA4" w:rsidRPr="00036735" w14:paraId="3680BED7" w14:textId="77777777" w:rsidTr="002B4FA4">
        <w:tc>
          <w:tcPr>
            <w:tcW w:w="1020" w:type="dxa"/>
          </w:tcPr>
          <w:p w14:paraId="33F687AC" w14:textId="77777777" w:rsidR="002B4FA4" w:rsidRPr="00036735" w:rsidRDefault="002B4FA4" w:rsidP="002B4FA4"/>
        </w:tc>
        <w:tc>
          <w:tcPr>
            <w:tcW w:w="2552" w:type="dxa"/>
          </w:tcPr>
          <w:p w14:paraId="13BFA662" w14:textId="77777777" w:rsidR="002B4FA4" w:rsidRPr="00036735" w:rsidRDefault="002B4FA4" w:rsidP="002B4FA4"/>
        </w:tc>
        <w:tc>
          <w:tcPr>
            <w:tcW w:w="823" w:type="dxa"/>
          </w:tcPr>
          <w:p w14:paraId="3A5EA95C" w14:textId="77777777" w:rsidR="002B4FA4" w:rsidRPr="00036735" w:rsidRDefault="002B4FA4" w:rsidP="002B4FA4"/>
        </w:tc>
        <w:tc>
          <w:tcPr>
            <w:tcW w:w="3685" w:type="dxa"/>
          </w:tcPr>
          <w:p w14:paraId="5C940B42" w14:textId="77777777" w:rsidR="002B4FA4" w:rsidRPr="00036735" w:rsidRDefault="002B4FA4" w:rsidP="002B4FA4"/>
        </w:tc>
      </w:tr>
      <w:tr w:rsidR="002B4FA4" w:rsidRPr="00036735" w14:paraId="670B4CF7" w14:textId="77777777" w:rsidTr="002B4FA4">
        <w:trPr>
          <w:trHeight w:val="794"/>
        </w:trPr>
        <w:tc>
          <w:tcPr>
            <w:tcW w:w="1020" w:type="dxa"/>
          </w:tcPr>
          <w:p w14:paraId="04260C1C" w14:textId="77777777" w:rsidR="002B4FA4" w:rsidRPr="00036735" w:rsidRDefault="002B4FA4" w:rsidP="002B4FA4"/>
        </w:tc>
        <w:tc>
          <w:tcPr>
            <w:tcW w:w="2552" w:type="dxa"/>
          </w:tcPr>
          <w:p w14:paraId="42AB4505" w14:textId="77777777" w:rsidR="002B4FA4" w:rsidRPr="00036735" w:rsidRDefault="002B4FA4" w:rsidP="002B4FA4"/>
        </w:tc>
        <w:tc>
          <w:tcPr>
            <w:tcW w:w="823" w:type="dxa"/>
          </w:tcPr>
          <w:p w14:paraId="3F83A928" w14:textId="77777777" w:rsidR="002B4FA4" w:rsidRPr="00036735" w:rsidRDefault="002B4FA4" w:rsidP="002B4FA4"/>
        </w:tc>
        <w:tc>
          <w:tcPr>
            <w:tcW w:w="3685" w:type="dxa"/>
          </w:tcPr>
          <w:p w14:paraId="38FD434A" w14:textId="77777777" w:rsidR="002B4FA4" w:rsidRPr="00036735" w:rsidRDefault="002B4FA4" w:rsidP="002B4FA4"/>
        </w:tc>
      </w:tr>
    </w:tbl>
    <w:p w14:paraId="67F1CA7C" w14:textId="77777777" w:rsidR="00F13A64" w:rsidRPr="00036735" w:rsidRDefault="00F13A64"/>
    <w:p w14:paraId="7568C050" w14:textId="77777777" w:rsidR="00F13A64" w:rsidRPr="00036735" w:rsidRDefault="00F13A64"/>
    <w:p w14:paraId="2D06F7F9" w14:textId="77777777" w:rsidR="004850CE" w:rsidRPr="00036735" w:rsidRDefault="003F261E" w:rsidP="004850CE">
      <w:pPr>
        <w:suppressAutoHyphens/>
        <w:spacing w:before="240"/>
        <w:jc w:val="center"/>
        <w:rPr>
          <w:rFonts w:cs="Arial"/>
          <w:spacing w:val="20"/>
          <w:sz w:val="24"/>
          <w:szCs w:val="24"/>
        </w:rPr>
      </w:pPr>
      <w:r w:rsidRPr="00036735">
        <w:rPr>
          <w:rFonts w:cs="Arial"/>
          <w:b/>
          <w:bCs/>
          <w:spacing w:val="20"/>
          <w:sz w:val="24"/>
          <w:szCs w:val="24"/>
          <w:u w:val="single"/>
        </w:rPr>
        <w:br w:type="textWrapping" w:clear="all"/>
      </w:r>
      <w:r w:rsidR="004850CE" w:rsidRPr="00036735">
        <w:rPr>
          <w:rFonts w:cs="Arial"/>
          <w:b/>
          <w:bCs/>
          <w:spacing w:val="20"/>
          <w:sz w:val="24"/>
          <w:szCs w:val="24"/>
          <w:u w:val="single"/>
        </w:rPr>
        <w:t>Výzva k podání nabídky</w:t>
      </w:r>
      <w:r w:rsidR="004850CE" w:rsidRPr="00036735">
        <w:rPr>
          <w:rFonts w:cs="Arial"/>
          <w:spacing w:val="20"/>
          <w:sz w:val="24"/>
          <w:szCs w:val="24"/>
          <w:u w:val="single"/>
        </w:rPr>
        <w:t xml:space="preserve"> </w:t>
      </w:r>
      <w:r w:rsidR="004850CE" w:rsidRPr="00036735">
        <w:rPr>
          <w:rFonts w:cs="Arial"/>
          <w:b/>
          <w:bCs/>
          <w:spacing w:val="20"/>
          <w:sz w:val="24"/>
          <w:szCs w:val="24"/>
          <w:u w:val="single"/>
        </w:rPr>
        <w:t xml:space="preserve">na veřejnou podlimitní zakázku </w:t>
      </w:r>
    </w:p>
    <w:p w14:paraId="7F63D7E1" w14:textId="77777777" w:rsidR="004850CE" w:rsidRPr="00036735" w:rsidRDefault="00623B77" w:rsidP="004850CE">
      <w:pPr>
        <w:pStyle w:val="Zkladntext2"/>
        <w:suppressAutoHyphens/>
        <w:spacing w:line="240" w:lineRule="auto"/>
        <w:ind w:firstLine="0"/>
        <w:rPr>
          <w:rFonts w:asciiTheme="minorHAnsi" w:hAnsiTheme="minorHAnsi" w:cs="Arial"/>
          <w:sz w:val="18"/>
          <w:szCs w:val="18"/>
        </w:rPr>
      </w:pPr>
      <w:r w:rsidRPr="00036735">
        <w:rPr>
          <w:rFonts w:asciiTheme="minorHAnsi" w:hAnsiTheme="minorHAnsi" w:cs="Arial"/>
          <w:sz w:val="18"/>
          <w:szCs w:val="18"/>
        </w:rPr>
        <w:t>Správa železnic</w:t>
      </w:r>
      <w:r w:rsidR="004850CE" w:rsidRPr="00036735">
        <w:rPr>
          <w:rFonts w:asciiTheme="minorHAnsi" w:hAnsiTheme="minorHAnsi" w:cs="Arial"/>
          <w:sz w:val="18"/>
          <w:szCs w:val="18"/>
        </w:rPr>
        <w:t xml:space="preserve">, státní organizace, se sídlem Praha 1, Nové Město, Dlážděná 1003/7, PSČ 110 00, organizační jednotka Stavební správa západ, </w:t>
      </w:r>
      <w:r w:rsidR="0008038B" w:rsidRPr="00036735">
        <w:rPr>
          <w:rFonts w:asciiTheme="minorHAnsi" w:hAnsiTheme="minorHAnsi" w:cs="Arial"/>
          <w:sz w:val="18"/>
          <w:szCs w:val="18"/>
        </w:rPr>
        <w:t xml:space="preserve">Budova </w:t>
      </w:r>
      <w:proofErr w:type="spellStart"/>
      <w:r w:rsidR="0008038B" w:rsidRPr="00036735">
        <w:rPr>
          <w:rFonts w:asciiTheme="minorHAnsi" w:hAnsiTheme="minorHAnsi" w:cs="Arial"/>
          <w:sz w:val="18"/>
          <w:szCs w:val="18"/>
        </w:rPr>
        <w:t>Diamond</w:t>
      </w:r>
      <w:proofErr w:type="spellEnd"/>
      <w:r w:rsidR="0008038B" w:rsidRPr="00036735">
        <w:rPr>
          <w:rFonts w:asciiTheme="minorHAnsi" w:hAnsiTheme="minorHAnsi" w:cs="Arial"/>
          <w:sz w:val="18"/>
          <w:szCs w:val="18"/>
        </w:rPr>
        <w:t xml:space="preserve"> Point, Ke Štvanici 656/3, 186 00 Praha 8 – Karlín</w:t>
      </w:r>
      <w:r w:rsidR="004850CE" w:rsidRPr="00036735">
        <w:rPr>
          <w:rFonts w:asciiTheme="minorHAnsi" w:hAnsiTheme="minorHAnsi" w:cs="Arial"/>
          <w:sz w:val="18"/>
          <w:szCs w:val="18"/>
        </w:rPr>
        <w:t>, Vás</w:t>
      </w:r>
    </w:p>
    <w:p w14:paraId="345DDD6E" w14:textId="77777777" w:rsidR="004850CE" w:rsidRPr="00036735" w:rsidRDefault="004850CE" w:rsidP="004850CE">
      <w:pPr>
        <w:suppressAutoHyphens/>
        <w:jc w:val="center"/>
        <w:rPr>
          <w:rFonts w:cs="Arial"/>
          <w:b/>
          <w:bCs/>
          <w:iCs/>
          <w:sz w:val="22"/>
          <w:szCs w:val="22"/>
        </w:rPr>
      </w:pPr>
      <w:r w:rsidRPr="00036735">
        <w:rPr>
          <w:rFonts w:cs="Arial"/>
          <w:b/>
          <w:bCs/>
          <w:iCs/>
          <w:sz w:val="22"/>
          <w:szCs w:val="22"/>
        </w:rPr>
        <w:t>vyzývá</w:t>
      </w:r>
    </w:p>
    <w:p w14:paraId="1004A732" w14:textId="2161BD84" w:rsidR="004850CE" w:rsidRPr="00036735" w:rsidRDefault="004850CE" w:rsidP="00E4561F">
      <w:pPr>
        <w:suppressAutoHyphens/>
        <w:spacing w:after="120"/>
        <w:jc w:val="center"/>
        <w:rPr>
          <w:rFonts w:cs="Arial"/>
          <w:i/>
          <w:iCs/>
        </w:rPr>
      </w:pPr>
      <w:r w:rsidRPr="00036735">
        <w:rPr>
          <w:rFonts w:cs="Arial"/>
          <w:i/>
          <w:iCs/>
        </w:rPr>
        <w:t xml:space="preserve">k účasti </w:t>
      </w:r>
      <w:r w:rsidR="00D15600" w:rsidRPr="00036735">
        <w:rPr>
          <w:rFonts w:cs="Arial"/>
          <w:i/>
          <w:iCs/>
        </w:rPr>
        <w:t>ve výběrovém</w:t>
      </w:r>
      <w:r w:rsidRPr="00036735">
        <w:rPr>
          <w:rFonts w:cs="Arial"/>
          <w:i/>
          <w:iCs/>
        </w:rPr>
        <w:t xml:space="preserve"> řízení a k podání nabídky na veřejnou zakázku</w:t>
      </w:r>
      <w:r w:rsidRPr="00036735">
        <w:rPr>
          <w:rFonts w:cs="Arial"/>
          <w:i/>
          <w:iCs/>
          <w:color w:val="00B050"/>
        </w:rPr>
        <w:t xml:space="preserve"> </w:t>
      </w:r>
      <w:r w:rsidRPr="00036735">
        <w:rPr>
          <w:rFonts w:cs="Arial"/>
          <w:i/>
          <w:iCs/>
        </w:rPr>
        <w:t xml:space="preserve">na </w:t>
      </w:r>
    </w:p>
    <w:p w14:paraId="564F0044" w14:textId="034BBEF7" w:rsidR="00B43526" w:rsidRPr="00036735" w:rsidRDefault="00531567" w:rsidP="00B43526">
      <w:pPr>
        <w:tabs>
          <w:tab w:val="center" w:pos="4961"/>
          <w:tab w:val="right" w:pos="9923"/>
        </w:tabs>
        <w:suppressAutoHyphens/>
        <w:spacing w:before="240" w:after="0"/>
        <w:jc w:val="center"/>
        <w:rPr>
          <w:rFonts w:cs="Arial"/>
          <w:b/>
          <w:bCs/>
          <w:i/>
        </w:rPr>
      </w:pPr>
      <w:bookmarkStart w:id="2" w:name="_Hlk145492321"/>
      <w:r>
        <w:rPr>
          <w:rFonts w:cs="Arial"/>
          <w:b/>
          <w:bCs/>
          <w:i/>
        </w:rPr>
        <w:t xml:space="preserve">zpracování </w:t>
      </w:r>
      <w:r w:rsidR="00E74CD9" w:rsidRPr="00036735">
        <w:rPr>
          <w:rFonts w:cs="Arial"/>
          <w:b/>
          <w:bCs/>
          <w:i/>
        </w:rPr>
        <w:t>Projektové dokumentace pro společné povolení, včetně hodnocení ekonomické efektivnosti, Projektové dokumentace pro provádění stavby a autorského dozoru projektanta při realizaci stavby</w:t>
      </w:r>
    </w:p>
    <w:p w14:paraId="7F9D3FB7" w14:textId="43B8D929" w:rsidR="00E4561F" w:rsidRPr="00036735" w:rsidRDefault="00E4561F" w:rsidP="00E4561F">
      <w:pPr>
        <w:autoSpaceDE w:val="0"/>
        <w:autoSpaceDN w:val="0"/>
        <w:adjustRightInd w:val="0"/>
        <w:spacing w:before="120" w:line="240" w:lineRule="auto"/>
        <w:jc w:val="center"/>
        <w:rPr>
          <w:rFonts w:cs="Verdana-BoldItalic"/>
          <w:b/>
          <w:bCs/>
          <w:i/>
          <w:iCs/>
          <w:sz w:val="28"/>
          <w:szCs w:val="28"/>
        </w:rPr>
      </w:pPr>
      <w:r w:rsidRPr="00036735">
        <w:rPr>
          <w:rFonts w:cs="Verdana-BoldItalic"/>
          <w:b/>
          <w:bCs/>
          <w:i/>
          <w:iCs/>
          <w:sz w:val="28"/>
          <w:szCs w:val="28"/>
        </w:rPr>
        <w:t>„</w:t>
      </w:r>
      <w:bookmarkStart w:id="3" w:name="_Hlk152835100"/>
      <w:r w:rsidR="00E74CD9" w:rsidRPr="00036735">
        <w:rPr>
          <w:b/>
          <w:sz w:val="28"/>
          <w:szCs w:val="28"/>
        </w:rPr>
        <w:t xml:space="preserve">Výstavba PZS v km 15,682 (P2056) a v km 16,208 (P2057) úseku </w:t>
      </w:r>
      <w:proofErr w:type="gramStart"/>
      <w:r w:rsidR="00E74CD9" w:rsidRPr="00036735">
        <w:rPr>
          <w:b/>
          <w:sz w:val="28"/>
          <w:szCs w:val="28"/>
        </w:rPr>
        <w:t xml:space="preserve">Úpořiny - </w:t>
      </w:r>
      <w:proofErr w:type="spellStart"/>
      <w:r w:rsidR="00E74CD9" w:rsidRPr="00036735">
        <w:rPr>
          <w:b/>
          <w:sz w:val="28"/>
          <w:szCs w:val="28"/>
        </w:rPr>
        <w:t>Radejčín</w:t>
      </w:r>
      <w:bookmarkEnd w:id="3"/>
      <w:proofErr w:type="spellEnd"/>
      <w:proofErr w:type="gramEnd"/>
      <w:r w:rsidRPr="00036735">
        <w:rPr>
          <w:rFonts w:cs="Verdana-BoldItalic"/>
          <w:b/>
          <w:bCs/>
          <w:i/>
          <w:iCs/>
          <w:sz w:val="28"/>
          <w:szCs w:val="28"/>
        </w:rPr>
        <w:t>“</w:t>
      </w:r>
      <w:bookmarkEnd w:id="2"/>
    </w:p>
    <w:p w14:paraId="1DD84ECD" w14:textId="39E58059" w:rsidR="00B43526" w:rsidRPr="00036735" w:rsidRDefault="00E4561F" w:rsidP="00B43526">
      <w:pPr>
        <w:tabs>
          <w:tab w:val="right" w:pos="-3402"/>
        </w:tabs>
        <w:suppressAutoHyphens/>
        <w:spacing w:before="240" w:after="0"/>
        <w:rPr>
          <w:rFonts w:cs="Arial"/>
          <w:b/>
          <w:i/>
          <w:sz w:val="28"/>
          <w:szCs w:val="28"/>
        </w:rPr>
      </w:pPr>
      <w:r w:rsidRPr="00036735">
        <w:rPr>
          <w:rFonts w:cs="Verdana"/>
        </w:rPr>
        <w:t>ISPROFO</w:t>
      </w:r>
      <w:r w:rsidR="002F4996" w:rsidRPr="00036735">
        <w:rPr>
          <w:rFonts w:cs="Verdana"/>
        </w:rPr>
        <w:t>N</w:t>
      </w:r>
      <w:r w:rsidRPr="00036735">
        <w:rPr>
          <w:rFonts w:cs="Verdana"/>
        </w:rPr>
        <w:t>D / S</w:t>
      </w:r>
      <w:r w:rsidR="002170E8" w:rsidRPr="00036735">
        <w:rPr>
          <w:rFonts w:cs="Verdana"/>
        </w:rPr>
        <w:t xml:space="preserve">ub. </w:t>
      </w:r>
      <w:r w:rsidRPr="00036735">
        <w:rPr>
          <w:rFonts w:cs="Verdana"/>
        </w:rPr>
        <w:t xml:space="preserve">ISPROFIN: </w:t>
      </w:r>
      <w:r w:rsidR="00167963" w:rsidRPr="00036735">
        <w:rPr>
          <w:rFonts w:cs="Verdana"/>
        </w:rPr>
        <w:tab/>
      </w:r>
      <w:r w:rsidR="002170E8" w:rsidRPr="00036735">
        <w:rPr>
          <w:rFonts w:cs="Verdana"/>
        </w:rPr>
        <w:tab/>
      </w:r>
      <w:r w:rsidR="00E74CD9" w:rsidRPr="00036735">
        <w:rPr>
          <w:rFonts w:cs="Arial"/>
        </w:rPr>
        <w:t>3273514800 / 5423530068</w:t>
      </w:r>
    </w:p>
    <w:p w14:paraId="6E7CA863" w14:textId="6778C6B5" w:rsidR="004850CE" w:rsidRPr="00036735" w:rsidRDefault="00E4561F" w:rsidP="00E4561F">
      <w:pPr>
        <w:tabs>
          <w:tab w:val="left" w:pos="2835"/>
          <w:tab w:val="center" w:pos="4961"/>
          <w:tab w:val="right" w:pos="9923"/>
        </w:tabs>
        <w:suppressAutoHyphens/>
        <w:spacing w:after="0"/>
        <w:rPr>
          <w:rFonts w:cs="Arial"/>
        </w:rPr>
      </w:pPr>
      <w:r w:rsidRPr="00036735">
        <w:rPr>
          <w:rFonts w:cs="Verdana"/>
        </w:rPr>
        <w:t xml:space="preserve">Evidenční číslo zakázky: </w:t>
      </w:r>
      <w:r w:rsidR="00167963" w:rsidRPr="00036735">
        <w:rPr>
          <w:rFonts w:cs="Verdana"/>
        </w:rPr>
        <w:tab/>
        <w:t xml:space="preserve">           </w:t>
      </w:r>
      <w:r w:rsidR="00036735" w:rsidRPr="00036735">
        <w:rPr>
          <w:rFonts w:cs="Arial"/>
        </w:rPr>
        <w:t>61823236</w:t>
      </w:r>
    </w:p>
    <w:p w14:paraId="57884BE8" w14:textId="45149B62" w:rsidR="007A1217" w:rsidRPr="00036735" w:rsidRDefault="007A1217" w:rsidP="00F345CA">
      <w:pPr>
        <w:suppressAutoHyphens/>
        <w:spacing w:after="0" w:line="240" w:lineRule="auto"/>
        <w:jc w:val="both"/>
        <w:rPr>
          <w:rFonts w:cs="Arial"/>
        </w:rPr>
      </w:pPr>
      <w:r w:rsidRPr="00036735">
        <w:rPr>
          <w:rFonts w:cs="Arial"/>
        </w:rPr>
        <w:t>Druh veřejné zakázky:</w:t>
      </w:r>
      <w:r w:rsidRPr="00036735">
        <w:rPr>
          <w:rFonts w:cs="Arial"/>
        </w:rPr>
        <w:tab/>
      </w:r>
      <w:r w:rsidRPr="00036735">
        <w:rPr>
          <w:rFonts w:cs="Arial"/>
        </w:rPr>
        <w:tab/>
      </w:r>
      <w:r w:rsidR="00167963" w:rsidRPr="00036735">
        <w:rPr>
          <w:rFonts w:cs="Arial"/>
        </w:rPr>
        <w:tab/>
      </w:r>
      <w:r w:rsidRPr="00036735">
        <w:rPr>
          <w:rFonts w:cs="Arial"/>
        </w:rPr>
        <w:t>služby</w:t>
      </w:r>
    </w:p>
    <w:p w14:paraId="7BF76D40" w14:textId="77777777" w:rsidR="0098775A" w:rsidRPr="00036735" w:rsidRDefault="0098775A" w:rsidP="00F345CA">
      <w:pPr>
        <w:suppressAutoHyphens/>
        <w:spacing w:after="0" w:line="240" w:lineRule="auto"/>
        <w:jc w:val="both"/>
        <w:rPr>
          <w:rFonts w:cs="Arial"/>
        </w:rPr>
      </w:pPr>
      <w:r w:rsidRPr="00036735">
        <w:rPr>
          <w:rFonts w:cs="Arial"/>
        </w:rPr>
        <w:t>Charakteristika veřejné zakázky:</w:t>
      </w:r>
      <w:r w:rsidRPr="00036735">
        <w:rPr>
          <w:rFonts w:cs="Arial"/>
        </w:rPr>
        <w:tab/>
        <w:t>podlimitní sektorová</w:t>
      </w:r>
    </w:p>
    <w:p w14:paraId="08F1FBA6" w14:textId="77777777" w:rsidR="0098775A" w:rsidRPr="00036735" w:rsidRDefault="0098775A" w:rsidP="007A1217">
      <w:pPr>
        <w:suppressAutoHyphens/>
        <w:spacing w:after="120" w:line="240" w:lineRule="auto"/>
        <w:jc w:val="both"/>
        <w:rPr>
          <w:rFonts w:cs="Arial"/>
        </w:rPr>
      </w:pPr>
    </w:p>
    <w:p w14:paraId="32E22BB7" w14:textId="35D05D6C" w:rsidR="005F2A51" w:rsidRPr="00036735" w:rsidRDefault="004850CE" w:rsidP="00E4561F">
      <w:pPr>
        <w:spacing w:before="240"/>
        <w:jc w:val="both"/>
        <w:rPr>
          <w:rFonts w:cs="Arial"/>
        </w:rPr>
      </w:pPr>
      <w:r w:rsidRPr="00036735">
        <w:rPr>
          <w:rFonts w:cs="Arial"/>
        </w:rPr>
        <w:t>Zadavatel zadává tuto veřejnou zakázku při výkonu relevantní činnosti ve smyslu ustanovení § 153 odst. 1 písm. f) zákona č. 134/2016 Sb., o zadávání veřejných zakázek ve znění pozdějších právních předpisů (dále jen „zákon“). V souladu s ustanovením § 151 odst. 1 „zákona“ je tato zakázka sektorovou veřejnou zakázkou a zadavatel tuto</w:t>
      </w:r>
      <w:r w:rsidRPr="00036735">
        <w:rPr>
          <w:rFonts w:cs="Arial"/>
          <w:color w:val="FF0000"/>
        </w:rPr>
        <w:t xml:space="preserve"> </w:t>
      </w:r>
      <w:r w:rsidRPr="00036735">
        <w:rPr>
          <w:rFonts w:cs="Arial"/>
        </w:rPr>
        <w:t>veřejnou zakázku, v souladu s ustanovením § 158 odst. 1 nezadává v zadávacím řízení podle „zákona“.</w:t>
      </w:r>
      <w:r w:rsidR="00BD2851" w:rsidRPr="00036735">
        <w:rPr>
          <w:rFonts w:cs="Arial"/>
        </w:rPr>
        <w:t xml:space="preserve"> </w:t>
      </w:r>
      <w:r w:rsidR="00BD2851" w:rsidRPr="00036735">
        <w:t xml:space="preserve">Veřejná zakázka byla zadávána </w:t>
      </w:r>
      <w:r w:rsidR="00BD2851" w:rsidRPr="00036735">
        <w:rPr>
          <w:rFonts w:cs="Arial"/>
        </w:rPr>
        <w:t>podle požadavků a podmínek stanovených Směrnicí „</w:t>
      </w:r>
      <w:r w:rsidR="00255410" w:rsidRPr="00036735">
        <w:rPr>
          <w:rFonts w:cs="Arial"/>
        </w:rPr>
        <w:t>SŽ SM0</w:t>
      </w:r>
      <w:r w:rsidR="009B20BD" w:rsidRPr="00036735">
        <w:rPr>
          <w:rFonts w:cs="Arial"/>
        </w:rPr>
        <w:t>53 Z</w:t>
      </w:r>
      <w:r w:rsidR="00255410" w:rsidRPr="00036735">
        <w:rPr>
          <w:rFonts w:cs="Arial"/>
        </w:rPr>
        <w:t>adávání veřejných zakázek</w:t>
      </w:r>
      <w:r w:rsidR="00BD2851" w:rsidRPr="00036735">
        <w:rPr>
          <w:rFonts w:cs="Arial"/>
        </w:rPr>
        <w:t>“, která upravuje postupy při aplikaci zákona v podmínkách Správy železnic, státní organizace.</w:t>
      </w:r>
    </w:p>
    <w:p w14:paraId="7465F87C" w14:textId="77777777" w:rsidR="004850CE" w:rsidRPr="00036735" w:rsidRDefault="004850CE" w:rsidP="00EE0D22">
      <w:pPr>
        <w:pStyle w:val="Odstavecseseznamem"/>
        <w:numPr>
          <w:ilvl w:val="0"/>
          <w:numId w:val="9"/>
        </w:numPr>
        <w:suppressAutoHyphens/>
        <w:spacing w:after="0"/>
        <w:ind w:left="391" w:hanging="391"/>
        <w:contextualSpacing w:val="0"/>
        <w:jc w:val="both"/>
        <w:rPr>
          <w:b/>
          <w:bCs/>
          <w:u w:val="single"/>
        </w:rPr>
      </w:pPr>
      <w:r w:rsidRPr="00036735">
        <w:rPr>
          <w:b/>
          <w:bCs/>
          <w:u w:val="single"/>
        </w:rPr>
        <w:t>Identifikační údaje zadavatele:</w:t>
      </w:r>
    </w:p>
    <w:p w14:paraId="06FAAC6E" w14:textId="77777777" w:rsidR="004850CE" w:rsidRPr="00036735" w:rsidRDefault="004850CE" w:rsidP="004850CE">
      <w:pPr>
        <w:suppressAutoHyphens/>
        <w:spacing w:after="0"/>
        <w:jc w:val="both"/>
        <w:rPr>
          <w:rFonts w:cs="Arial"/>
        </w:rPr>
      </w:pPr>
      <w:r w:rsidRPr="00036735">
        <w:rPr>
          <w:rFonts w:cs="Arial"/>
        </w:rPr>
        <w:t xml:space="preserve">Správa </w:t>
      </w:r>
      <w:r w:rsidR="00623B77" w:rsidRPr="00036735">
        <w:rPr>
          <w:rFonts w:cs="Arial"/>
        </w:rPr>
        <w:t>železnic</w:t>
      </w:r>
      <w:r w:rsidRPr="00036735">
        <w:rPr>
          <w:rFonts w:cs="Arial"/>
        </w:rPr>
        <w:t xml:space="preserve">, státní organizace, </w:t>
      </w:r>
    </w:p>
    <w:p w14:paraId="59B5A358" w14:textId="77777777" w:rsidR="004850CE" w:rsidRPr="00036735" w:rsidRDefault="004850CE" w:rsidP="004850CE">
      <w:pPr>
        <w:suppressAutoHyphens/>
        <w:spacing w:after="0"/>
        <w:jc w:val="both"/>
        <w:rPr>
          <w:rFonts w:cs="Arial"/>
        </w:rPr>
      </w:pPr>
      <w:r w:rsidRPr="00036735">
        <w:rPr>
          <w:rFonts w:cs="Arial"/>
        </w:rPr>
        <w:t>Praha 1, Nové Město, Dlážděná 1003/7, PSČ 110 00</w:t>
      </w:r>
    </w:p>
    <w:p w14:paraId="28484754" w14:textId="5306E824" w:rsidR="004850CE" w:rsidRPr="00036735" w:rsidRDefault="004850CE" w:rsidP="004850CE">
      <w:pPr>
        <w:suppressAutoHyphens/>
        <w:spacing w:after="0"/>
        <w:jc w:val="both"/>
        <w:rPr>
          <w:rFonts w:cs="Arial"/>
        </w:rPr>
      </w:pPr>
      <w:r w:rsidRPr="00036735">
        <w:rPr>
          <w:rFonts w:cs="Arial"/>
        </w:rPr>
        <w:t>IČ</w:t>
      </w:r>
      <w:r w:rsidR="0058529B" w:rsidRPr="00036735">
        <w:rPr>
          <w:rFonts w:cs="Arial"/>
        </w:rPr>
        <w:t>O</w:t>
      </w:r>
      <w:r w:rsidRPr="00036735">
        <w:rPr>
          <w:rFonts w:cs="Arial"/>
        </w:rPr>
        <w:t>: 70 99 42 34, DIČ: CZ70994234</w:t>
      </w:r>
    </w:p>
    <w:p w14:paraId="77E52B9E" w14:textId="77777777" w:rsidR="003B0589" w:rsidRPr="00036735" w:rsidRDefault="003B0589" w:rsidP="004850CE">
      <w:pPr>
        <w:suppressAutoHyphens/>
        <w:spacing w:after="0"/>
        <w:jc w:val="both"/>
        <w:rPr>
          <w:noProof/>
        </w:rPr>
      </w:pPr>
      <w:r w:rsidRPr="00036735">
        <w:rPr>
          <w:noProof/>
        </w:rPr>
        <w:t>Zápis v OR: MS v Praze, spisová značka A 48384</w:t>
      </w:r>
    </w:p>
    <w:p w14:paraId="2DC73EE4" w14:textId="77777777" w:rsidR="004850CE" w:rsidRPr="00036735" w:rsidRDefault="004850CE" w:rsidP="004850CE">
      <w:pPr>
        <w:suppressAutoHyphens/>
        <w:spacing w:after="0"/>
        <w:jc w:val="both"/>
        <w:rPr>
          <w:rFonts w:cs="Arial"/>
        </w:rPr>
      </w:pPr>
      <w:r w:rsidRPr="00036735">
        <w:rPr>
          <w:rFonts w:cs="Arial"/>
        </w:rPr>
        <w:t xml:space="preserve">zastoupená Ing. Petrem </w:t>
      </w:r>
      <w:proofErr w:type="spellStart"/>
      <w:r w:rsidRPr="00036735">
        <w:rPr>
          <w:rFonts w:cs="Arial"/>
        </w:rPr>
        <w:t>Hofhanzlem</w:t>
      </w:r>
      <w:proofErr w:type="spellEnd"/>
      <w:r w:rsidRPr="00036735">
        <w:rPr>
          <w:rFonts w:cs="Arial"/>
        </w:rPr>
        <w:t>, ředitelem Stavební správy západ</w:t>
      </w:r>
    </w:p>
    <w:p w14:paraId="4FC47948" w14:textId="77777777" w:rsidR="004850CE" w:rsidRPr="00AD7C32" w:rsidRDefault="004850CE" w:rsidP="004850CE">
      <w:pPr>
        <w:suppressAutoHyphens/>
        <w:spacing w:after="0"/>
        <w:jc w:val="both"/>
        <w:rPr>
          <w:rFonts w:cs="Arial"/>
        </w:rPr>
      </w:pPr>
      <w:r w:rsidRPr="00036735">
        <w:rPr>
          <w:rFonts w:cs="Arial"/>
        </w:rPr>
        <w:t xml:space="preserve">Identifikátor datové schránky: </w:t>
      </w:r>
      <w:proofErr w:type="spellStart"/>
      <w:r w:rsidRPr="00036735">
        <w:rPr>
          <w:rFonts w:cs="Arial"/>
        </w:rPr>
        <w:t>uccchjm</w:t>
      </w:r>
      <w:proofErr w:type="spellEnd"/>
    </w:p>
    <w:p w14:paraId="3F6DB1CC" w14:textId="77777777" w:rsidR="004850CE" w:rsidRPr="00AD7C32" w:rsidRDefault="004850CE" w:rsidP="004850CE">
      <w:pPr>
        <w:suppressAutoHyphens/>
        <w:spacing w:after="0"/>
        <w:jc w:val="both"/>
        <w:rPr>
          <w:rFonts w:cs="Arial"/>
        </w:rPr>
      </w:pPr>
    </w:p>
    <w:p w14:paraId="6E4AB580" w14:textId="77777777" w:rsidR="004850CE" w:rsidRPr="00AD7C32" w:rsidRDefault="004850CE" w:rsidP="004850CE">
      <w:pPr>
        <w:suppressAutoHyphens/>
        <w:spacing w:after="0"/>
        <w:jc w:val="both"/>
        <w:rPr>
          <w:rFonts w:cs="Arial"/>
        </w:rPr>
      </w:pPr>
      <w:r w:rsidRPr="00AD7C32">
        <w:rPr>
          <w:rFonts w:cs="Arial"/>
        </w:rPr>
        <w:t>Korespondenční adresa:</w:t>
      </w:r>
    </w:p>
    <w:p w14:paraId="4321D9E6" w14:textId="77777777" w:rsidR="004850CE" w:rsidRDefault="004850CE" w:rsidP="00A957D9">
      <w:pPr>
        <w:pStyle w:val="Zkladntext"/>
        <w:spacing w:after="0"/>
        <w:jc w:val="both"/>
        <w:rPr>
          <w:rFonts w:cs="Arial"/>
        </w:rPr>
      </w:pPr>
      <w:r w:rsidRPr="00AD7C32">
        <w:rPr>
          <w:rFonts w:cs="Arial"/>
        </w:rPr>
        <w:t xml:space="preserve">Správa </w:t>
      </w:r>
      <w:r w:rsidR="00623B77" w:rsidRPr="00AD7C32">
        <w:rPr>
          <w:rFonts w:cs="Arial"/>
        </w:rPr>
        <w:t>železnic</w:t>
      </w:r>
      <w:r w:rsidRPr="00AD7C32">
        <w:rPr>
          <w:rFonts w:cs="Arial"/>
        </w:rPr>
        <w:t>, státní organizace</w:t>
      </w:r>
    </w:p>
    <w:p w14:paraId="04B123B3" w14:textId="77777777" w:rsidR="00B95CF5" w:rsidRPr="00AD7C32" w:rsidRDefault="00B95CF5" w:rsidP="00A957D9">
      <w:pPr>
        <w:pStyle w:val="Zkladntext"/>
        <w:spacing w:after="0"/>
        <w:jc w:val="both"/>
        <w:rPr>
          <w:rFonts w:cs="Arial"/>
        </w:rPr>
      </w:pPr>
      <w:r w:rsidRPr="003C3C80">
        <w:rPr>
          <w:rFonts w:cs="Arial"/>
        </w:rPr>
        <w:t>Stavební správa západ</w:t>
      </w:r>
    </w:p>
    <w:p w14:paraId="1AB34706" w14:textId="068B9BDA" w:rsidR="00A957D9" w:rsidRDefault="00A957D9" w:rsidP="00A957D9">
      <w:pPr>
        <w:suppressAutoHyphens/>
        <w:spacing w:after="0"/>
        <w:jc w:val="both"/>
        <w:rPr>
          <w:rFonts w:cs="Arial"/>
        </w:rPr>
      </w:pPr>
      <w:r w:rsidRPr="00A957D9">
        <w:rPr>
          <w:rFonts w:cs="Arial"/>
        </w:rPr>
        <w:t xml:space="preserve">Budova </w:t>
      </w:r>
      <w:proofErr w:type="spellStart"/>
      <w:r w:rsidRPr="00A957D9">
        <w:rPr>
          <w:rFonts w:cs="Arial"/>
        </w:rPr>
        <w:t>Diamond</w:t>
      </w:r>
      <w:proofErr w:type="spellEnd"/>
      <w:r w:rsidRPr="00A957D9">
        <w:rPr>
          <w:rFonts w:cs="Arial"/>
        </w:rPr>
        <w:t xml:space="preserve"> Point </w:t>
      </w:r>
    </w:p>
    <w:p w14:paraId="6AB85F1C" w14:textId="77777777" w:rsidR="00A957D9" w:rsidRDefault="00A957D9" w:rsidP="00A957D9">
      <w:pPr>
        <w:suppressAutoHyphens/>
        <w:spacing w:after="0"/>
        <w:jc w:val="both"/>
        <w:rPr>
          <w:rFonts w:cs="Arial"/>
        </w:rPr>
      </w:pPr>
      <w:r>
        <w:rPr>
          <w:rFonts w:cs="Arial"/>
        </w:rPr>
        <w:lastRenderedPageBreak/>
        <w:t>Ke Štvanici 656/3</w:t>
      </w:r>
      <w:r w:rsidRPr="00A957D9">
        <w:rPr>
          <w:rFonts w:cs="Arial"/>
        </w:rPr>
        <w:t xml:space="preserve"> </w:t>
      </w:r>
    </w:p>
    <w:p w14:paraId="3E259C46" w14:textId="77777777" w:rsidR="00A957D9" w:rsidRDefault="00A957D9" w:rsidP="00A957D9">
      <w:pPr>
        <w:suppressAutoHyphens/>
        <w:spacing w:after="0"/>
        <w:jc w:val="both"/>
        <w:rPr>
          <w:rFonts w:cs="Arial"/>
        </w:rPr>
      </w:pPr>
      <w:r w:rsidRPr="00A957D9">
        <w:rPr>
          <w:rFonts w:cs="Arial"/>
        </w:rPr>
        <w:t xml:space="preserve">186 00 Praha 8 – Karlín </w:t>
      </w:r>
    </w:p>
    <w:p w14:paraId="43E900DF" w14:textId="4BA06AD6" w:rsidR="004850CE" w:rsidRPr="00AD7C32" w:rsidRDefault="004850CE" w:rsidP="004850CE">
      <w:pPr>
        <w:suppressAutoHyphens/>
        <w:spacing w:before="120" w:after="0"/>
        <w:jc w:val="both"/>
        <w:rPr>
          <w:rFonts w:cs="Arial"/>
        </w:rPr>
      </w:pPr>
      <w:r w:rsidRPr="00AD7C32">
        <w:rPr>
          <w:rFonts w:cs="Arial"/>
        </w:rPr>
        <w:t xml:space="preserve">Kontaktní osobou pro </w:t>
      </w:r>
      <w:r w:rsidR="00D15600">
        <w:rPr>
          <w:rFonts w:cs="Arial"/>
        </w:rPr>
        <w:t>výběrové</w:t>
      </w:r>
      <w:r w:rsidRPr="00AD7C32">
        <w:rPr>
          <w:rFonts w:cs="Arial"/>
        </w:rPr>
        <w:t xml:space="preserve"> řízení je:</w:t>
      </w:r>
    </w:p>
    <w:p w14:paraId="5CD343E0" w14:textId="7FC78621" w:rsidR="00D27EAE" w:rsidRDefault="00036735" w:rsidP="004850CE">
      <w:pPr>
        <w:suppressAutoHyphens/>
        <w:spacing w:after="0"/>
        <w:jc w:val="both"/>
        <w:rPr>
          <w:rStyle w:val="Hypertextovodkaz"/>
          <w:rFonts w:cs="Arial"/>
        </w:rPr>
      </w:pPr>
      <w:r w:rsidRPr="00036735">
        <w:rPr>
          <w:rFonts w:cs="Arial"/>
        </w:rPr>
        <w:t>Kateřina Jungová</w:t>
      </w:r>
      <w:r w:rsidR="00235851" w:rsidRPr="00036735">
        <w:rPr>
          <w:rFonts w:cs="Arial"/>
        </w:rPr>
        <w:t xml:space="preserve">, </w:t>
      </w:r>
      <w:r w:rsidR="00046D36" w:rsidRPr="00036735">
        <w:rPr>
          <w:rFonts w:cs="Arial"/>
        </w:rPr>
        <w:t xml:space="preserve">mobil: </w:t>
      </w:r>
      <w:r w:rsidR="00B43526" w:rsidRPr="00036735">
        <w:rPr>
          <w:rFonts w:cs="Arial"/>
        </w:rPr>
        <w:t>+420</w:t>
      </w:r>
      <w:r w:rsidRPr="00036735">
        <w:rPr>
          <w:rFonts w:cs="Arial"/>
        </w:rPr>
        <w:t> 720 071 563</w:t>
      </w:r>
      <w:r w:rsidR="00B43526" w:rsidRPr="00036735">
        <w:rPr>
          <w:rFonts w:cs="Arial"/>
        </w:rPr>
        <w:t xml:space="preserve">, e-mail: </w:t>
      </w:r>
      <w:hyperlink r:id="rId11" w:history="1">
        <w:r w:rsidRPr="00036735">
          <w:rPr>
            <w:rStyle w:val="Hypertextovodkaz"/>
            <w:rFonts w:cs="Arial"/>
          </w:rPr>
          <w:t>jungovak@spravazeleznic.cz</w:t>
        </w:r>
      </w:hyperlink>
    </w:p>
    <w:p w14:paraId="5195731C" w14:textId="77777777" w:rsidR="00001117" w:rsidRDefault="00001117" w:rsidP="004850CE">
      <w:pPr>
        <w:suppressAutoHyphens/>
        <w:spacing w:after="0"/>
        <w:jc w:val="both"/>
        <w:rPr>
          <w:rStyle w:val="Hypertextovodkaz"/>
          <w:rFonts w:cs="Arial"/>
        </w:rPr>
      </w:pPr>
    </w:p>
    <w:p w14:paraId="2FDFD28D" w14:textId="77777777" w:rsidR="004850CE" w:rsidRDefault="004850CE" w:rsidP="00BA21A8">
      <w:pPr>
        <w:pStyle w:val="Odstavecseseznamem"/>
        <w:numPr>
          <w:ilvl w:val="0"/>
          <w:numId w:val="9"/>
        </w:numPr>
        <w:suppressAutoHyphens/>
        <w:spacing w:after="120"/>
        <w:ind w:left="391" w:hanging="391"/>
        <w:contextualSpacing w:val="0"/>
        <w:jc w:val="both"/>
        <w:rPr>
          <w:rFonts w:cs="Arial"/>
          <w:b/>
          <w:u w:val="single"/>
        </w:rPr>
      </w:pPr>
      <w:r w:rsidRPr="000F2373">
        <w:rPr>
          <w:b/>
          <w:bCs/>
          <w:u w:val="single"/>
        </w:rPr>
        <w:t>Úvodní</w:t>
      </w:r>
      <w:r w:rsidRPr="000F2373">
        <w:rPr>
          <w:rFonts w:cs="Arial"/>
          <w:b/>
          <w:bCs/>
          <w:u w:val="single"/>
        </w:rPr>
        <w:t xml:space="preserve"> </w:t>
      </w:r>
      <w:r>
        <w:rPr>
          <w:rFonts w:cs="Arial"/>
          <w:b/>
          <w:u w:val="single"/>
        </w:rPr>
        <w:t>ustanovení</w:t>
      </w:r>
    </w:p>
    <w:p w14:paraId="389D2D76" w14:textId="081AA437" w:rsidR="004850CE" w:rsidRPr="000F2373" w:rsidRDefault="00861A13" w:rsidP="001411AF">
      <w:pPr>
        <w:pStyle w:val="Odstavecseseznamem"/>
        <w:numPr>
          <w:ilvl w:val="1"/>
          <w:numId w:val="27"/>
        </w:numPr>
        <w:suppressAutoHyphens/>
        <w:spacing w:after="120"/>
        <w:contextualSpacing w:val="0"/>
        <w:jc w:val="both"/>
        <w:rPr>
          <w:rFonts w:cs="Arial"/>
        </w:rPr>
      </w:pPr>
      <w:r w:rsidRPr="00DD7A41">
        <w:t xml:space="preserve">Od </w:t>
      </w:r>
      <w:r>
        <w:t>účastníků</w:t>
      </w:r>
      <w:r w:rsidRPr="00DD7A41">
        <w:t xml:space="preserve"> se očekává, že pečlivě prostudují a splní všechny pokyny, termíny a podmínky a vyplní všechny formuláře obsažené v</w:t>
      </w:r>
      <w:r>
        <w:t> zadávací dokumentaci</w:t>
      </w:r>
      <w:r w:rsidRPr="00DD7A41">
        <w:t xml:space="preserve"> této veřejné zakázky. Nedostatky v podání nabídek nebo v poskytnutí požadovaných informací nebo dokumentace, které nebudou splňovat požadavky zadavatele obsažené v</w:t>
      </w:r>
      <w:r>
        <w:t> zadávací dokumentaci</w:t>
      </w:r>
      <w:r w:rsidRPr="00DD7A41">
        <w:t xml:space="preserve">, budou mít podle okolností za následek vyřazení nabídky a vyloučení </w:t>
      </w:r>
      <w:r>
        <w:t xml:space="preserve">účastníka </w:t>
      </w:r>
      <w:r w:rsidR="00D15600">
        <w:t>z výběrového</w:t>
      </w:r>
      <w:r>
        <w:t xml:space="preserve"> ř</w:t>
      </w:r>
      <w:r w:rsidRPr="00DD7A41">
        <w:t>ízení této veřejné zakázky</w:t>
      </w:r>
      <w:r>
        <w:t>.</w:t>
      </w:r>
    </w:p>
    <w:p w14:paraId="00E5D13A" w14:textId="77777777" w:rsidR="004850CE" w:rsidRPr="000F2373" w:rsidRDefault="004850CE" w:rsidP="001411AF">
      <w:pPr>
        <w:pStyle w:val="Odstavecseseznamem"/>
        <w:numPr>
          <w:ilvl w:val="1"/>
          <w:numId w:val="27"/>
        </w:numPr>
        <w:suppressAutoHyphens/>
        <w:spacing w:after="120"/>
        <w:contextualSpacing w:val="0"/>
        <w:jc w:val="both"/>
        <w:rPr>
          <w:rFonts w:cs="Arial"/>
        </w:rPr>
      </w:pPr>
      <w:r w:rsidRPr="000F2373">
        <w:rPr>
          <w:rFonts w:cs="Arial"/>
        </w:rPr>
        <w:t>Účastníci podají svoji nabídku na celý předmět plnění této veřejné zakázky, jak je požadováno v zadávací dokumentaci. Pro vyloučení pochybností zadavatel uvádí, že tato veřejná zakázka není dělena na části.</w:t>
      </w:r>
    </w:p>
    <w:p w14:paraId="0B984AE2" w14:textId="03843465" w:rsidR="004850CE" w:rsidRDefault="004850CE" w:rsidP="001411AF">
      <w:pPr>
        <w:pStyle w:val="Odstavecseseznamem"/>
        <w:numPr>
          <w:ilvl w:val="1"/>
          <w:numId w:val="27"/>
        </w:numPr>
        <w:suppressAutoHyphens/>
        <w:spacing w:after="120"/>
        <w:contextualSpacing w:val="0"/>
        <w:jc w:val="both"/>
        <w:rPr>
          <w:rFonts w:cs="Arial"/>
        </w:rPr>
      </w:pPr>
      <w:r w:rsidRPr="000F2373">
        <w:rPr>
          <w:rFonts w:cs="Arial"/>
        </w:rPr>
        <w:t xml:space="preserve">Účastníci nesou veškeré náklady spojené s účastí </w:t>
      </w:r>
      <w:r w:rsidR="00D15600" w:rsidRPr="000F2373">
        <w:rPr>
          <w:rFonts w:cs="Arial"/>
        </w:rPr>
        <w:t>ve výběrovém</w:t>
      </w:r>
      <w:r w:rsidRPr="000F2373">
        <w:rPr>
          <w:rFonts w:cs="Arial"/>
        </w:rPr>
        <w:t xml:space="preserve"> řízení této veřejné zakázky a zadavatel nebude v žádném případě zodpovědný za tyto náklady, bez ohledu na průběh a výsledek </w:t>
      </w:r>
      <w:r w:rsidR="00D15600" w:rsidRPr="000F2373">
        <w:rPr>
          <w:rFonts w:cs="Arial"/>
        </w:rPr>
        <w:t>výběrového</w:t>
      </w:r>
      <w:r w:rsidRPr="000F2373">
        <w:rPr>
          <w:rFonts w:cs="Arial"/>
        </w:rPr>
        <w:t xml:space="preserve"> řízení. Zadavatel nebude odpovědný a ani nebude hradit žádné výdaje nebo ztráty, které mohou účastníkům vzniknout v souvislosti s návštěvami a průzkumem staveniště nebo v souvislosti s jakýmikoliv dalšími aspekty </w:t>
      </w:r>
      <w:r w:rsidR="00D15600" w:rsidRPr="000F2373">
        <w:rPr>
          <w:rFonts w:cs="Arial"/>
        </w:rPr>
        <w:t>výběrového</w:t>
      </w:r>
      <w:r w:rsidRPr="000F2373">
        <w:rPr>
          <w:rFonts w:cs="Arial"/>
        </w:rPr>
        <w:t xml:space="preserve"> řízení.</w:t>
      </w:r>
    </w:p>
    <w:p w14:paraId="6C7D650A" w14:textId="77777777" w:rsidR="004850CE" w:rsidRPr="000F2373" w:rsidRDefault="004850CE" w:rsidP="001411AF">
      <w:pPr>
        <w:pStyle w:val="Odstavecseseznamem"/>
        <w:numPr>
          <w:ilvl w:val="0"/>
          <w:numId w:val="27"/>
        </w:numPr>
        <w:suppressAutoHyphens/>
        <w:spacing w:after="120"/>
        <w:ind w:left="391" w:hanging="391"/>
        <w:contextualSpacing w:val="0"/>
        <w:jc w:val="both"/>
        <w:rPr>
          <w:b/>
          <w:bCs/>
          <w:u w:val="single"/>
        </w:rPr>
      </w:pPr>
      <w:r w:rsidRPr="000F2373">
        <w:rPr>
          <w:b/>
          <w:bCs/>
          <w:u w:val="single"/>
        </w:rPr>
        <w:t>Komunikace mezi zadavatelem a účastníky</w:t>
      </w:r>
    </w:p>
    <w:p w14:paraId="219A2B08" w14:textId="35223770" w:rsidR="004850CE" w:rsidRDefault="004850CE" w:rsidP="00226857">
      <w:pPr>
        <w:pStyle w:val="Odstavecseseznamem"/>
        <w:numPr>
          <w:ilvl w:val="1"/>
          <w:numId w:val="26"/>
        </w:numPr>
        <w:suppressAutoHyphens/>
        <w:spacing w:after="120"/>
        <w:contextualSpacing w:val="0"/>
        <w:jc w:val="both"/>
        <w:rPr>
          <w:rFonts w:cs="Arial"/>
        </w:rPr>
      </w:pPr>
      <w:r w:rsidRPr="009646B0">
        <w:rPr>
          <w:rFonts w:cs="Arial"/>
        </w:rPr>
        <w:t xml:space="preserve">Veškerá komunikace mezi zadavatelem a účastníky </w:t>
      </w:r>
      <w:r w:rsidR="00D15600">
        <w:rPr>
          <w:rFonts w:cs="Arial"/>
        </w:rPr>
        <w:t>ve výběrovém</w:t>
      </w:r>
      <w:r w:rsidRPr="009646B0">
        <w:rPr>
          <w:rFonts w:cs="Arial"/>
        </w:rPr>
        <w:t xml:space="preserve"> řízení</w:t>
      </w:r>
      <w:r w:rsidR="00775421">
        <w:rPr>
          <w:rFonts w:cs="Arial"/>
        </w:rPr>
        <w:t xml:space="preserve"> musí</w:t>
      </w:r>
      <w:r w:rsidRPr="009646B0">
        <w:rPr>
          <w:rFonts w:cs="Arial"/>
        </w:rPr>
        <w:t xml:space="preserve"> </w:t>
      </w:r>
      <w:r w:rsidR="00861A13" w:rsidRPr="000F2373">
        <w:rPr>
          <w:rFonts w:cs="Arial"/>
        </w:rPr>
        <w:t>probíhat pouze elektronicky</w:t>
      </w:r>
      <w:r w:rsidRPr="009646B0">
        <w:rPr>
          <w:rFonts w:cs="Arial"/>
        </w:rPr>
        <w:t xml:space="preserve">. Doručování písemností a komunikace mezi zadavatelem a účastníky </w:t>
      </w:r>
      <w:r w:rsidR="00D15600">
        <w:rPr>
          <w:rFonts w:cs="Arial"/>
        </w:rPr>
        <w:t>ve výběrovém</w:t>
      </w:r>
      <w:r w:rsidRPr="009646B0">
        <w:rPr>
          <w:rFonts w:cs="Arial"/>
        </w:rPr>
        <w:t xml:space="preserve"> řízení bude ze strany zadavatele probíhat prostřednictvím elektronického nástroje E-ZAK (na adrese: </w:t>
      </w:r>
      <w:r w:rsidR="00DE4ED4">
        <w:rPr>
          <w:rFonts w:cs="Arial"/>
        </w:rPr>
        <w:t>https://zakazky.spravazeleznic</w:t>
      </w:r>
      <w:r w:rsidRPr="009646B0">
        <w:rPr>
          <w:rFonts w:cs="Arial"/>
        </w:rPr>
        <w:t>.cz/), který je profilem zadavatele a splňuje podmínky vyhlášky č. 260/2016 Sb., o stanovení podrobnějších podmínek týkajících se elektronických nástrojů, elektronických úkonů při zadávání veřejných zakázek a certifikátu shody. Na komunikaci ze strany účastníka učiněnou elektronicky, avšak nikoliv prostřednictvím elektronického nástroje E-ZAK, bude zadavatel vždy odpovídat prostřednictvím elektronického nástroje.</w:t>
      </w:r>
    </w:p>
    <w:p w14:paraId="4BF9A70E" w14:textId="77777777" w:rsidR="007F5796" w:rsidRPr="007F5796" w:rsidRDefault="007F5796" w:rsidP="00226857">
      <w:pPr>
        <w:pStyle w:val="Odstavecseseznamem"/>
        <w:numPr>
          <w:ilvl w:val="1"/>
          <w:numId w:val="26"/>
        </w:numPr>
        <w:suppressAutoHyphens/>
        <w:spacing w:after="120"/>
        <w:contextualSpacing w:val="0"/>
        <w:jc w:val="both"/>
        <w:rPr>
          <w:rFonts w:cs="Arial"/>
        </w:rPr>
      </w:pPr>
      <w:r w:rsidRPr="007F5796">
        <w:rPr>
          <w:rFonts w:cs="Arial"/>
        </w:rPr>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stránkách </w:t>
      </w:r>
      <w:hyperlink r:id="rId12" w:history="1">
        <w:r w:rsidRPr="00CD463D">
          <w:rPr>
            <w:rFonts w:cs="Arial"/>
          </w:rPr>
          <w:t>https://www.spravazeleznic.cz/o-nas/sdeleni-o-zpracovani-osobnich-udaju-pro-verejnost</w:t>
        </w:r>
      </w:hyperlink>
      <w:r w:rsidRPr="007F5796">
        <w:rPr>
          <w:rFonts w:cs="Arial"/>
        </w:rPr>
        <w:t>.</w:t>
      </w:r>
    </w:p>
    <w:p w14:paraId="32718D7A" w14:textId="580A1B89" w:rsidR="004850CE" w:rsidRPr="000F2373" w:rsidRDefault="004850CE" w:rsidP="00226857">
      <w:pPr>
        <w:pStyle w:val="Odstavecseseznamem"/>
        <w:numPr>
          <w:ilvl w:val="0"/>
          <w:numId w:val="26"/>
        </w:numPr>
        <w:suppressAutoHyphens/>
        <w:spacing w:after="120"/>
        <w:ind w:left="391" w:hanging="391"/>
        <w:contextualSpacing w:val="0"/>
        <w:jc w:val="both"/>
        <w:rPr>
          <w:b/>
          <w:bCs/>
          <w:u w:val="single"/>
        </w:rPr>
      </w:pPr>
      <w:r w:rsidRPr="000F2373">
        <w:rPr>
          <w:b/>
          <w:bCs/>
          <w:u w:val="single"/>
        </w:rPr>
        <w:t xml:space="preserve">Předmět </w:t>
      </w:r>
      <w:r w:rsidR="007F5796" w:rsidRPr="000F2373">
        <w:rPr>
          <w:b/>
          <w:bCs/>
          <w:u w:val="single"/>
        </w:rPr>
        <w:t xml:space="preserve">veřejné </w:t>
      </w:r>
      <w:r w:rsidRPr="000F2373">
        <w:rPr>
          <w:b/>
          <w:bCs/>
          <w:u w:val="single"/>
        </w:rPr>
        <w:t>zakázky:</w:t>
      </w:r>
    </w:p>
    <w:p w14:paraId="003FF492" w14:textId="77777777" w:rsidR="00036735" w:rsidRDefault="007F5796" w:rsidP="0057152F">
      <w:pPr>
        <w:pStyle w:val="Odstavecseseznamem"/>
        <w:numPr>
          <w:ilvl w:val="1"/>
          <w:numId w:val="15"/>
        </w:numPr>
        <w:suppressAutoHyphens/>
        <w:spacing w:after="120"/>
        <w:contextualSpacing w:val="0"/>
        <w:jc w:val="both"/>
        <w:rPr>
          <w:rFonts w:cs="Arial"/>
        </w:rPr>
      </w:pPr>
      <w:r w:rsidRPr="000F2373">
        <w:rPr>
          <w:rFonts w:cs="Arial"/>
        </w:rPr>
        <w:t>Předmětem plnění je</w:t>
      </w:r>
      <w:r w:rsidR="00036735">
        <w:rPr>
          <w:rFonts w:cs="Arial"/>
        </w:rPr>
        <w:t>:</w:t>
      </w:r>
    </w:p>
    <w:p w14:paraId="6ECECEA1" w14:textId="1CEDE2BF" w:rsidR="00036735" w:rsidRPr="00257614" w:rsidRDefault="00036735" w:rsidP="00257614">
      <w:pPr>
        <w:pStyle w:val="Odstavecseseznamem"/>
        <w:numPr>
          <w:ilvl w:val="0"/>
          <w:numId w:val="29"/>
        </w:numPr>
        <w:suppressAutoHyphens/>
        <w:spacing w:after="120"/>
        <w:jc w:val="both"/>
        <w:rPr>
          <w:rFonts w:cs="Arial"/>
        </w:rPr>
      </w:pPr>
      <w:r w:rsidRPr="00257614">
        <w:rPr>
          <w:rFonts w:cs="Arial"/>
          <w:b/>
        </w:rPr>
        <w:t>Zhotovení Projektové dokumentace pro společné povolení</w:t>
      </w:r>
      <w:r w:rsidRPr="00257614">
        <w:rPr>
          <w:rFonts w:cs="Arial"/>
        </w:rPr>
        <w:t>, která specifikuje předmět Díla v takovém rozsahu, aby ji bylo možno projednat ve společném stavebním a územním řízení, získat pravomocné společné povolení, včetně notifikace autorizovanou osobou, zajištění výkonu Autorského dozoru při zhotovení stavby a činností koordinátora BOZP při práci na staveništi ve fázi přípravy včetně zpracování plánu BOZP na staveništi a manuálu údržby.</w:t>
      </w:r>
    </w:p>
    <w:p w14:paraId="5B49D114" w14:textId="77440480" w:rsidR="00036735" w:rsidRPr="00036735" w:rsidRDefault="00036735" w:rsidP="00257614">
      <w:pPr>
        <w:pStyle w:val="Odstavecseseznamem"/>
        <w:numPr>
          <w:ilvl w:val="0"/>
          <w:numId w:val="29"/>
        </w:numPr>
        <w:suppressAutoHyphens/>
        <w:spacing w:after="120"/>
        <w:jc w:val="both"/>
        <w:rPr>
          <w:rFonts w:cs="Arial"/>
        </w:rPr>
      </w:pPr>
      <w:r w:rsidRPr="00036735">
        <w:rPr>
          <w:rFonts w:cs="Arial"/>
          <w:b/>
        </w:rPr>
        <w:t>Zpracování a podání žádosti o vydání společného povolení</w:t>
      </w:r>
      <w:r w:rsidRPr="00036735">
        <w:rPr>
          <w:rFonts w:cs="Arial"/>
        </w:rPr>
        <w:t xml:space="preserve"> dle zákona č. 183/2006 Sb., Zákon o územním plánování a stavebním řádu (stavební zákon), v platném znění, včetně všech vyžadovaných podkladů, jejímž výsledkem bude vydání společného povolení. Zhotovitel bude spolupracovat při vydání příslušných rozhodnutí do nabytí </w:t>
      </w:r>
      <w:r w:rsidRPr="00036735">
        <w:rPr>
          <w:rFonts w:cs="Arial"/>
        </w:rPr>
        <w:lastRenderedPageBreak/>
        <w:t>jejich právní moci (v případě odevzdání neúplné žádosti, přerušení z důvodů chybějících nebo vadně zpracovaných podkladů se jedná o vadu Díla).</w:t>
      </w:r>
    </w:p>
    <w:p w14:paraId="26190FC5" w14:textId="77777777" w:rsidR="00036735" w:rsidRDefault="00036735" w:rsidP="00257614">
      <w:pPr>
        <w:pStyle w:val="Odstavecseseznamem"/>
        <w:numPr>
          <w:ilvl w:val="0"/>
          <w:numId w:val="29"/>
        </w:numPr>
        <w:suppressAutoHyphens/>
        <w:spacing w:after="120"/>
        <w:jc w:val="both"/>
        <w:rPr>
          <w:rFonts w:cs="Arial"/>
        </w:rPr>
      </w:pPr>
      <w:r w:rsidRPr="00036735">
        <w:rPr>
          <w:rFonts w:cs="Arial"/>
          <w:b/>
        </w:rPr>
        <w:t>Zhotovení Projektové dokumentace pro provádění stavby</w:t>
      </w:r>
      <w:r w:rsidRPr="00036735">
        <w:rPr>
          <w:rFonts w:cs="Arial"/>
        </w:rPr>
        <w:t xml:space="preserve">, která rozpracuje a vymezí požadavky na stavbu do podrobností, které specifikují předmět Díla v takovém rozsahu, aby byla podkladem pro výběrové řízení na zhotovení stavby. </w:t>
      </w:r>
    </w:p>
    <w:p w14:paraId="6E913C69" w14:textId="2A7EC213" w:rsidR="004850CE" w:rsidRPr="00036735" w:rsidRDefault="004850CE" w:rsidP="00036735">
      <w:pPr>
        <w:suppressAutoHyphens/>
        <w:spacing w:after="120"/>
        <w:ind w:left="720"/>
        <w:jc w:val="both"/>
        <w:rPr>
          <w:rFonts w:cs="Arial"/>
        </w:rPr>
      </w:pPr>
      <w:r w:rsidRPr="00036735">
        <w:rPr>
          <w:rFonts w:cs="Arial"/>
        </w:rPr>
        <w:t xml:space="preserve">Bližší specifikace předmětu plnění veřejné zakázky je </w:t>
      </w:r>
      <w:r w:rsidR="00BA39FE" w:rsidRPr="00036735">
        <w:rPr>
          <w:rFonts w:cs="Arial"/>
        </w:rPr>
        <w:t xml:space="preserve">uvedena </w:t>
      </w:r>
      <w:r w:rsidRPr="00036735">
        <w:rPr>
          <w:rFonts w:cs="Arial"/>
        </w:rPr>
        <w:t>v dalších částech zadávací dokumentace.</w:t>
      </w:r>
    </w:p>
    <w:p w14:paraId="44E2AB2F" w14:textId="1C56001A" w:rsidR="000F2373" w:rsidRPr="00036735" w:rsidRDefault="004850CE" w:rsidP="00257614">
      <w:pPr>
        <w:pStyle w:val="Odstavecseseznamem"/>
        <w:numPr>
          <w:ilvl w:val="0"/>
          <w:numId w:val="26"/>
        </w:numPr>
        <w:suppressAutoHyphens/>
        <w:spacing w:after="120"/>
        <w:contextualSpacing w:val="0"/>
        <w:jc w:val="both"/>
        <w:rPr>
          <w:b/>
          <w:bCs/>
          <w:u w:val="single"/>
        </w:rPr>
      </w:pPr>
      <w:r w:rsidRPr="00036735">
        <w:rPr>
          <w:b/>
          <w:bCs/>
          <w:u w:val="single"/>
        </w:rPr>
        <w:t>Předpokládaná hodnota zakázky:</w:t>
      </w:r>
    </w:p>
    <w:p w14:paraId="2227F049" w14:textId="014CCB55" w:rsidR="00F30C22" w:rsidRPr="00036735" w:rsidRDefault="004850CE" w:rsidP="00257614">
      <w:pPr>
        <w:pStyle w:val="Odstavecseseznamem"/>
        <w:numPr>
          <w:ilvl w:val="1"/>
          <w:numId w:val="26"/>
        </w:numPr>
        <w:suppressAutoHyphens/>
        <w:spacing w:after="120"/>
        <w:contextualSpacing w:val="0"/>
        <w:jc w:val="both"/>
        <w:rPr>
          <w:rFonts w:cs="Arial"/>
        </w:rPr>
      </w:pPr>
      <w:r w:rsidRPr="00036735">
        <w:rPr>
          <w:rFonts w:cs="Arial"/>
        </w:rPr>
        <w:t>Zadavatelem stanovená předpokládaná hodnota zakázky činí </w:t>
      </w:r>
      <w:r w:rsidR="00036735" w:rsidRPr="00036735">
        <w:rPr>
          <w:rFonts w:cs="Arial"/>
        </w:rPr>
        <w:t>1 362 011</w:t>
      </w:r>
      <w:r w:rsidRPr="00036735">
        <w:rPr>
          <w:rFonts w:cs="Arial"/>
        </w:rPr>
        <w:t xml:space="preserve"> Kč (bez DPH).</w:t>
      </w:r>
    </w:p>
    <w:p w14:paraId="25F69F5F" w14:textId="10FA6523" w:rsidR="004850CE" w:rsidRPr="00036735" w:rsidRDefault="004850CE" w:rsidP="00257614">
      <w:pPr>
        <w:pStyle w:val="Odstavecseseznamem"/>
        <w:numPr>
          <w:ilvl w:val="0"/>
          <w:numId w:val="26"/>
        </w:numPr>
        <w:suppressAutoHyphens/>
        <w:spacing w:after="120"/>
        <w:ind w:left="391" w:hanging="391"/>
        <w:contextualSpacing w:val="0"/>
        <w:jc w:val="both"/>
        <w:rPr>
          <w:b/>
          <w:bCs/>
          <w:u w:val="single"/>
        </w:rPr>
      </w:pPr>
      <w:r w:rsidRPr="00036735">
        <w:rPr>
          <w:b/>
          <w:bCs/>
          <w:u w:val="single"/>
        </w:rPr>
        <w:t>Zadávací dokumentaci tvoří:</w:t>
      </w:r>
    </w:p>
    <w:p w14:paraId="014CBA09" w14:textId="77777777" w:rsidR="00736392" w:rsidRPr="00036735" w:rsidRDefault="00736392" w:rsidP="00257614">
      <w:pPr>
        <w:pStyle w:val="Odstavecseseznamem"/>
        <w:numPr>
          <w:ilvl w:val="1"/>
          <w:numId w:val="26"/>
        </w:numPr>
        <w:suppressAutoHyphens/>
        <w:spacing w:after="120"/>
        <w:contextualSpacing w:val="0"/>
        <w:jc w:val="both"/>
        <w:rPr>
          <w:rStyle w:val="Hypertextovodkaz"/>
          <w:lang w:eastAsia="cs-CZ"/>
        </w:rPr>
      </w:pPr>
      <w:r w:rsidRPr="00036735">
        <w:rPr>
          <w:rFonts w:cs="Arial"/>
        </w:rPr>
        <w:t xml:space="preserve">Zadávací dokumentace je přístupná na profilu zadavatele: </w:t>
      </w:r>
      <w:hyperlink r:id="rId13" w:history="1">
        <w:r w:rsidRPr="00036735">
          <w:rPr>
            <w:rStyle w:val="Hypertextovodkaz"/>
            <w:lang w:eastAsia="cs-CZ"/>
          </w:rPr>
          <w:t>https://zakazky.spravazeleznic.cz/</w:t>
        </w:r>
      </w:hyperlink>
    </w:p>
    <w:p w14:paraId="7789996C" w14:textId="77777777" w:rsidR="004850CE" w:rsidRPr="00036735" w:rsidRDefault="004850CE" w:rsidP="00257614">
      <w:pPr>
        <w:pStyle w:val="Odstavecseseznamem"/>
        <w:numPr>
          <w:ilvl w:val="1"/>
          <w:numId w:val="26"/>
        </w:numPr>
        <w:suppressAutoHyphens/>
        <w:spacing w:after="120"/>
        <w:contextualSpacing w:val="0"/>
        <w:jc w:val="both"/>
        <w:rPr>
          <w:rFonts w:cs="Arial"/>
        </w:rPr>
      </w:pPr>
      <w:r w:rsidRPr="00036735">
        <w:rPr>
          <w:rFonts w:cs="Arial"/>
        </w:rPr>
        <w:t>Součástí zadávací dokumentace je:</w:t>
      </w:r>
    </w:p>
    <w:p w14:paraId="74CFC03D" w14:textId="342347C4" w:rsidR="004850CE" w:rsidRPr="00036735" w:rsidRDefault="004850CE" w:rsidP="0057152F">
      <w:pPr>
        <w:pStyle w:val="Odstavecseseznamem"/>
        <w:numPr>
          <w:ilvl w:val="0"/>
          <w:numId w:val="14"/>
        </w:numPr>
        <w:suppressAutoHyphens/>
        <w:spacing w:after="120"/>
        <w:contextualSpacing w:val="0"/>
        <w:jc w:val="both"/>
        <w:rPr>
          <w:rFonts w:cs="Arial"/>
        </w:rPr>
      </w:pPr>
      <w:r w:rsidRPr="00036735">
        <w:rPr>
          <w:rFonts w:cs="Arial"/>
        </w:rPr>
        <w:t xml:space="preserve">Výzva k podání nabídky </w:t>
      </w:r>
      <w:r w:rsidR="00F96C6E" w:rsidRPr="00036735">
        <w:rPr>
          <w:rFonts w:cs="Arial"/>
        </w:rPr>
        <w:t xml:space="preserve">vč. </w:t>
      </w:r>
      <w:r w:rsidR="000F2373" w:rsidRPr="00036735">
        <w:rPr>
          <w:rFonts w:cs="Arial"/>
        </w:rPr>
        <w:t>P</w:t>
      </w:r>
      <w:r w:rsidR="00F96C6E" w:rsidRPr="00036735">
        <w:rPr>
          <w:rFonts w:cs="Arial"/>
        </w:rPr>
        <w:t>říloh</w:t>
      </w:r>
    </w:p>
    <w:p w14:paraId="610EE137" w14:textId="78964383" w:rsidR="004850CE" w:rsidRPr="00036735" w:rsidRDefault="004850CE" w:rsidP="005A4239">
      <w:pPr>
        <w:pStyle w:val="Odstavecseseznamem"/>
        <w:numPr>
          <w:ilvl w:val="0"/>
          <w:numId w:val="14"/>
        </w:numPr>
        <w:suppressAutoHyphens/>
        <w:spacing w:after="120"/>
        <w:contextualSpacing w:val="0"/>
        <w:jc w:val="both"/>
        <w:rPr>
          <w:rFonts w:cs="Arial"/>
        </w:rPr>
      </w:pPr>
      <w:r w:rsidRPr="00036735">
        <w:rPr>
          <w:rFonts w:cs="Arial"/>
        </w:rPr>
        <w:t>Návrh Smlouvy o dílo vč. příloh</w:t>
      </w:r>
      <w:r w:rsidR="003C79A1" w:rsidRPr="00036735">
        <w:rPr>
          <w:rFonts w:cs="Arial"/>
        </w:rPr>
        <w:t xml:space="preserve"> </w:t>
      </w:r>
    </w:p>
    <w:p w14:paraId="23F7035C" w14:textId="77777777" w:rsidR="004850CE" w:rsidRPr="00036735" w:rsidRDefault="006B110C" w:rsidP="00257614">
      <w:pPr>
        <w:pStyle w:val="Odstavecseseznamem"/>
        <w:numPr>
          <w:ilvl w:val="1"/>
          <w:numId w:val="26"/>
        </w:numPr>
        <w:suppressAutoHyphens/>
        <w:spacing w:after="120"/>
        <w:contextualSpacing w:val="0"/>
        <w:jc w:val="both"/>
        <w:rPr>
          <w:rFonts w:cs="Arial"/>
        </w:rPr>
      </w:pPr>
      <w:r w:rsidRPr="00036735">
        <w:rPr>
          <w:rFonts w:cs="Arial"/>
        </w:rPr>
        <w:t xml:space="preserve">Zadavatel umožňuje dodavateli přístup ke všem svým interním předpisům následujícím způsobem: </w:t>
      </w:r>
      <w:hyperlink r:id="rId14" w:history="1">
        <w:r w:rsidRPr="00036735">
          <w:rPr>
            <w:rStyle w:val="Hypertextovodkaz"/>
            <w:lang w:eastAsia="cs-CZ"/>
          </w:rPr>
          <w:t>http://www.tudc.cz/</w:t>
        </w:r>
      </w:hyperlink>
      <w:r w:rsidRPr="00036735">
        <w:rPr>
          <w:rStyle w:val="Hypertextovodkaz"/>
          <w:lang w:eastAsia="cs-CZ"/>
        </w:rPr>
        <w:t xml:space="preserve"> </w:t>
      </w:r>
      <w:r w:rsidRPr="00036735">
        <w:rPr>
          <w:rFonts w:cs="Arial"/>
        </w:rPr>
        <w:t xml:space="preserve">nebo </w:t>
      </w:r>
      <w:hyperlink r:id="rId15" w:history="1">
        <w:r w:rsidR="0061452A" w:rsidRPr="00036735">
          <w:rPr>
            <w:rStyle w:val="Hypertextovodkaz"/>
            <w:lang w:eastAsia="cs-CZ"/>
          </w:rPr>
          <w:t>https://www.spravazeleznic.cz/</w:t>
        </w:r>
      </w:hyperlink>
      <w:r w:rsidRPr="00036735">
        <w:rPr>
          <w:rStyle w:val="Hypertextovodkaz"/>
          <w:lang w:eastAsia="cs-CZ"/>
        </w:rPr>
        <w:t xml:space="preserve"> (v sekci „O nás“ –&gt; „Vnitřní předpisy“ odkaz „Dokumenty a předpisy“).</w:t>
      </w:r>
    </w:p>
    <w:p w14:paraId="56489ACA" w14:textId="77777777" w:rsidR="004850CE" w:rsidRPr="00036735" w:rsidRDefault="004850CE" w:rsidP="00257614">
      <w:pPr>
        <w:pStyle w:val="Odstavecseseznamem"/>
        <w:numPr>
          <w:ilvl w:val="0"/>
          <w:numId w:val="26"/>
        </w:numPr>
        <w:suppressAutoHyphens/>
        <w:spacing w:after="120"/>
        <w:ind w:left="391" w:hanging="391"/>
        <w:contextualSpacing w:val="0"/>
        <w:jc w:val="both"/>
        <w:rPr>
          <w:b/>
          <w:bCs/>
          <w:u w:val="single"/>
        </w:rPr>
      </w:pPr>
      <w:r w:rsidRPr="00036735">
        <w:rPr>
          <w:b/>
          <w:bCs/>
          <w:u w:val="single"/>
        </w:rPr>
        <w:t>Doba a místo plnění zakázky:</w:t>
      </w:r>
    </w:p>
    <w:p w14:paraId="3A672454" w14:textId="515FA690" w:rsidR="004850CE" w:rsidRPr="00036735" w:rsidRDefault="00113538" w:rsidP="00257614">
      <w:pPr>
        <w:pStyle w:val="Odstavecseseznamem"/>
        <w:numPr>
          <w:ilvl w:val="1"/>
          <w:numId w:val="26"/>
        </w:numPr>
        <w:suppressAutoHyphens/>
        <w:spacing w:after="120"/>
        <w:ind w:left="426" w:hanging="426"/>
        <w:contextualSpacing w:val="0"/>
        <w:jc w:val="both"/>
        <w:rPr>
          <w:rFonts w:cs="Arial"/>
          <w:b/>
          <w:bCs/>
        </w:rPr>
      </w:pPr>
      <w:r w:rsidRPr="00036735">
        <w:rPr>
          <w:rFonts w:cs="Arial"/>
        </w:rPr>
        <w:t xml:space="preserve"> </w:t>
      </w:r>
      <w:r w:rsidR="004850CE" w:rsidRPr="00036735">
        <w:rPr>
          <w:rFonts w:cs="Arial"/>
          <w:b/>
          <w:bCs/>
        </w:rPr>
        <w:t>Doba plnění:</w:t>
      </w:r>
    </w:p>
    <w:p w14:paraId="7ED4842C" w14:textId="3C1BBD91" w:rsidR="00B43526" w:rsidRPr="00036735" w:rsidRDefault="00B43526" w:rsidP="00EE0D22">
      <w:pPr>
        <w:pStyle w:val="Odstavecseseznamem"/>
        <w:numPr>
          <w:ilvl w:val="0"/>
          <w:numId w:val="16"/>
        </w:numPr>
        <w:spacing w:before="120" w:after="120"/>
        <w:ind w:left="709" w:hanging="425"/>
        <w:contextualSpacing w:val="0"/>
        <w:jc w:val="both"/>
        <w:rPr>
          <w:rFonts w:ascii="Verdana" w:hAnsi="Verdana" w:cs="Arial"/>
        </w:rPr>
      </w:pPr>
      <w:r w:rsidRPr="00036735">
        <w:rPr>
          <w:rFonts w:ascii="Verdana" w:hAnsi="Verdana" w:cs="Arial"/>
        </w:rPr>
        <w:t xml:space="preserve">Termín zahájení plnění: </w:t>
      </w:r>
      <w:r w:rsidR="00147E09" w:rsidRPr="00036735">
        <w:rPr>
          <w:rFonts w:ascii="Verdana" w:hAnsi="Verdana" w:cs="Arial"/>
          <w:b/>
          <w:bCs/>
        </w:rPr>
        <w:t>po nabytí účinnosti SOD</w:t>
      </w:r>
    </w:p>
    <w:p w14:paraId="4AFD6D7C" w14:textId="790D065A" w:rsidR="000F2373" w:rsidRPr="00036735" w:rsidRDefault="00B43526" w:rsidP="0041115C">
      <w:pPr>
        <w:pStyle w:val="Odstavecseseznamem"/>
        <w:numPr>
          <w:ilvl w:val="0"/>
          <w:numId w:val="16"/>
        </w:numPr>
        <w:suppressAutoHyphens/>
        <w:spacing w:before="120" w:after="0"/>
        <w:ind w:left="709" w:hanging="425"/>
        <w:contextualSpacing w:val="0"/>
        <w:jc w:val="both"/>
        <w:rPr>
          <w:rFonts w:cs="Arial"/>
        </w:rPr>
      </w:pPr>
      <w:r w:rsidRPr="00036735">
        <w:rPr>
          <w:rFonts w:ascii="Verdana" w:hAnsi="Verdana" w:cs="Arial"/>
        </w:rPr>
        <w:t xml:space="preserve">Termín ukončení plnění: </w:t>
      </w:r>
      <w:r w:rsidR="00147E09" w:rsidRPr="00036735">
        <w:rPr>
          <w:rFonts w:ascii="Verdana" w:hAnsi="Verdana" w:cs="Arial"/>
          <w:b/>
          <w:bCs/>
        </w:rPr>
        <w:t>předpoklad 12/20</w:t>
      </w:r>
      <w:r w:rsidR="00036735" w:rsidRPr="00036735">
        <w:rPr>
          <w:rFonts w:ascii="Verdana" w:hAnsi="Verdana" w:cs="Arial"/>
          <w:b/>
          <w:bCs/>
        </w:rPr>
        <w:t>26</w:t>
      </w:r>
    </w:p>
    <w:tbl>
      <w:tblPr>
        <w:tblW w:w="4925" w:type="pct"/>
        <w:tblInd w:w="70" w:type="dxa"/>
        <w:tblCellMar>
          <w:left w:w="70" w:type="dxa"/>
          <w:right w:w="70" w:type="dxa"/>
        </w:tblCellMar>
        <w:tblLook w:val="04A0" w:firstRow="1" w:lastRow="0" w:firstColumn="1" w:lastColumn="0" w:noHBand="0" w:noVBand="1"/>
      </w:tblPr>
      <w:tblGrid>
        <w:gridCol w:w="1887"/>
        <w:gridCol w:w="2282"/>
        <w:gridCol w:w="2451"/>
        <w:gridCol w:w="1951"/>
      </w:tblGrid>
      <w:tr w:rsidR="00453910" w:rsidRPr="00036735" w14:paraId="708A2C7A" w14:textId="77777777" w:rsidTr="00B205AE">
        <w:trPr>
          <w:trHeight w:val="393"/>
        </w:trPr>
        <w:tc>
          <w:tcPr>
            <w:tcW w:w="5000" w:type="pct"/>
            <w:gridSpan w:val="4"/>
            <w:tcBorders>
              <w:top w:val="nil"/>
              <w:left w:val="nil"/>
              <w:bottom w:val="nil"/>
              <w:right w:val="nil"/>
            </w:tcBorders>
            <w:shd w:val="clear" w:color="auto" w:fill="auto"/>
            <w:noWrap/>
            <w:vAlign w:val="bottom"/>
            <w:hideMark/>
          </w:tcPr>
          <w:p w14:paraId="4C9E50AF" w14:textId="77777777" w:rsidR="00453910" w:rsidRPr="00036735" w:rsidRDefault="00453910" w:rsidP="00B205AE">
            <w:pPr>
              <w:spacing w:before="120" w:after="120"/>
              <w:jc w:val="both"/>
              <w:rPr>
                <w:rFonts w:ascii="Verdana" w:hAnsi="Verdana" w:cs="Arial"/>
              </w:rPr>
            </w:pPr>
            <w:r w:rsidRPr="00036735">
              <w:rPr>
                <w:rFonts w:ascii="Verdana" w:hAnsi="Verdana" w:cs="Arial"/>
                <w:b/>
                <w:bCs/>
              </w:rPr>
              <w:t>Harmonogram plnění</w:t>
            </w:r>
          </w:p>
        </w:tc>
      </w:tr>
      <w:tr w:rsidR="00453910" w:rsidRPr="00036735" w14:paraId="2534EFEA" w14:textId="77777777" w:rsidTr="003B4AA6">
        <w:trPr>
          <w:trHeight w:val="300"/>
        </w:trPr>
        <w:tc>
          <w:tcPr>
            <w:tcW w:w="1101"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7FD93B87" w14:textId="77777777" w:rsidR="00453910" w:rsidRPr="00036735" w:rsidRDefault="00453910" w:rsidP="00BB5231">
            <w:pPr>
              <w:spacing w:after="0"/>
              <w:jc w:val="center"/>
              <w:rPr>
                <w:rFonts w:ascii="Verdana" w:hAnsi="Verdana" w:cs="Arial"/>
                <w:b/>
                <w:bCs/>
                <w:i/>
                <w:iCs/>
                <w:u w:val="single"/>
              </w:rPr>
            </w:pPr>
            <w:r w:rsidRPr="00036735">
              <w:rPr>
                <w:rFonts w:ascii="Verdana" w:hAnsi="Verdana" w:cs="Arial"/>
                <w:b/>
                <w:bCs/>
                <w:i/>
                <w:iCs/>
                <w:u w:val="single"/>
              </w:rPr>
              <w:t>Dílo</w:t>
            </w:r>
          </w:p>
        </w:tc>
        <w:tc>
          <w:tcPr>
            <w:tcW w:w="1331" w:type="pct"/>
            <w:tcBorders>
              <w:top w:val="single" w:sz="8" w:space="0" w:color="auto"/>
              <w:left w:val="nil"/>
              <w:bottom w:val="nil"/>
              <w:right w:val="single" w:sz="8" w:space="0" w:color="auto"/>
            </w:tcBorders>
            <w:shd w:val="clear" w:color="000000" w:fill="C0C0C0"/>
            <w:vAlign w:val="center"/>
            <w:hideMark/>
          </w:tcPr>
          <w:p w14:paraId="4BCDA9F2" w14:textId="77777777" w:rsidR="00453910" w:rsidRPr="00036735" w:rsidRDefault="00453910" w:rsidP="00BB5231">
            <w:pPr>
              <w:spacing w:before="240" w:after="120"/>
              <w:jc w:val="center"/>
              <w:rPr>
                <w:rFonts w:ascii="Verdana" w:hAnsi="Verdana" w:cs="Arial"/>
                <w:b/>
                <w:bCs/>
                <w:i/>
                <w:iCs/>
                <w:u w:val="single"/>
              </w:rPr>
            </w:pPr>
            <w:r w:rsidRPr="00036735">
              <w:rPr>
                <w:rFonts w:ascii="Verdana" w:hAnsi="Verdana" w:cs="Arial"/>
                <w:b/>
                <w:bCs/>
                <w:i/>
                <w:iCs/>
                <w:u w:val="single"/>
              </w:rPr>
              <w:t>Termín plnění</w:t>
            </w:r>
          </w:p>
        </w:tc>
        <w:tc>
          <w:tcPr>
            <w:tcW w:w="1430"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2BFD8527" w14:textId="77777777" w:rsidR="00453910" w:rsidRPr="00036735" w:rsidRDefault="00453910" w:rsidP="00BB5231">
            <w:pPr>
              <w:spacing w:after="0"/>
              <w:jc w:val="center"/>
              <w:rPr>
                <w:rFonts w:ascii="Verdana" w:hAnsi="Verdana" w:cs="Arial"/>
                <w:b/>
                <w:bCs/>
                <w:i/>
                <w:iCs/>
                <w:u w:val="single"/>
              </w:rPr>
            </w:pPr>
            <w:r w:rsidRPr="00036735">
              <w:rPr>
                <w:rFonts w:ascii="Verdana" w:hAnsi="Verdana" w:cs="Arial"/>
                <w:b/>
                <w:bCs/>
                <w:i/>
                <w:iCs/>
                <w:u w:val="single"/>
              </w:rPr>
              <w:t>Popis činností prováděných v Dílčí etapě</w:t>
            </w:r>
          </w:p>
        </w:tc>
        <w:tc>
          <w:tcPr>
            <w:tcW w:w="1138"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37E9F3A6" w14:textId="77777777" w:rsidR="00453910" w:rsidRPr="00036735" w:rsidRDefault="00453910" w:rsidP="00BB5231">
            <w:pPr>
              <w:spacing w:after="0"/>
              <w:jc w:val="center"/>
              <w:rPr>
                <w:rFonts w:ascii="Verdana" w:hAnsi="Verdana" w:cs="Arial"/>
                <w:b/>
                <w:bCs/>
                <w:i/>
                <w:iCs/>
                <w:u w:val="single"/>
              </w:rPr>
            </w:pPr>
            <w:r w:rsidRPr="00036735">
              <w:rPr>
                <w:rFonts w:ascii="Verdana" w:hAnsi="Verdana" w:cs="Arial"/>
                <w:b/>
                <w:bCs/>
                <w:i/>
                <w:iCs/>
                <w:u w:val="single"/>
              </w:rPr>
              <w:t>Podmínky dokončení Dílčí etapy</w:t>
            </w:r>
          </w:p>
        </w:tc>
      </w:tr>
      <w:tr w:rsidR="00453910" w:rsidRPr="00036735" w14:paraId="4AD17DAB" w14:textId="77777777" w:rsidTr="00B205AE">
        <w:trPr>
          <w:trHeight w:val="424"/>
        </w:trPr>
        <w:tc>
          <w:tcPr>
            <w:tcW w:w="1101" w:type="pct"/>
            <w:vMerge/>
            <w:tcBorders>
              <w:top w:val="single" w:sz="8" w:space="0" w:color="auto"/>
              <w:left w:val="single" w:sz="8" w:space="0" w:color="auto"/>
              <w:bottom w:val="single" w:sz="8" w:space="0" w:color="000000"/>
              <w:right w:val="single" w:sz="8" w:space="0" w:color="auto"/>
            </w:tcBorders>
            <w:vAlign w:val="center"/>
            <w:hideMark/>
          </w:tcPr>
          <w:p w14:paraId="7AE497DB" w14:textId="77777777" w:rsidR="00453910" w:rsidRPr="00036735" w:rsidRDefault="00453910" w:rsidP="00B205AE">
            <w:pPr>
              <w:jc w:val="center"/>
              <w:rPr>
                <w:rFonts w:ascii="Verdana" w:hAnsi="Verdana" w:cs="Arial"/>
                <w:b/>
                <w:bCs/>
                <w:i/>
                <w:iCs/>
                <w:u w:val="single"/>
              </w:rPr>
            </w:pPr>
          </w:p>
        </w:tc>
        <w:tc>
          <w:tcPr>
            <w:tcW w:w="1331" w:type="pct"/>
            <w:tcBorders>
              <w:top w:val="nil"/>
              <w:left w:val="nil"/>
              <w:bottom w:val="single" w:sz="8" w:space="0" w:color="auto"/>
              <w:right w:val="single" w:sz="8" w:space="0" w:color="auto"/>
            </w:tcBorders>
            <w:shd w:val="clear" w:color="000000" w:fill="C0C0C0"/>
            <w:hideMark/>
          </w:tcPr>
          <w:p w14:paraId="2EA2A113" w14:textId="77777777" w:rsidR="00453910" w:rsidRPr="00036735" w:rsidRDefault="00453910" w:rsidP="00F974A1">
            <w:pPr>
              <w:spacing w:after="120"/>
              <w:jc w:val="center"/>
              <w:rPr>
                <w:rFonts w:ascii="Verdana" w:hAnsi="Verdana" w:cs="Arial"/>
                <w:i/>
                <w:iCs/>
              </w:rPr>
            </w:pPr>
            <w:r w:rsidRPr="00036735">
              <w:rPr>
                <w:rFonts w:ascii="Verdana" w:hAnsi="Verdana" w:cs="Arial"/>
                <w:i/>
                <w:iCs/>
              </w:rPr>
              <w:t>(nejzazší termín pro předání příslušné části Díla)</w:t>
            </w:r>
          </w:p>
        </w:tc>
        <w:tc>
          <w:tcPr>
            <w:tcW w:w="1430" w:type="pct"/>
            <w:vMerge/>
            <w:tcBorders>
              <w:top w:val="single" w:sz="8" w:space="0" w:color="auto"/>
              <w:left w:val="single" w:sz="8" w:space="0" w:color="auto"/>
              <w:bottom w:val="single" w:sz="8" w:space="0" w:color="000000"/>
              <w:right w:val="single" w:sz="8" w:space="0" w:color="auto"/>
            </w:tcBorders>
            <w:vAlign w:val="center"/>
            <w:hideMark/>
          </w:tcPr>
          <w:p w14:paraId="300A1AC3" w14:textId="77777777" w:rsidR="00453910" w:rsidRPr="00036735" w:rsidRDefault="00453910" w:rsidP="00B205AE">
            <w:pPr>
              <w:jc w:val="center"/>
              <w:rPr>
                <w:rFonts w:ascii="Verdana" w:hAnsi="Verdana" w:cs="Arial"/>
                <w:b/>
                <w:bCs/>
                <w:i/>
                <w:iCs/>
                <w:u w:val="single"/>
              </w:rPr>
            </w:pPr>
          </w:p>
        </w:tc>
        <w:tc>
          <w:tcPr>
            <w:tcW w:w="1138" w:type="pct"/>
            <w:vMerge/>
            <w:tcBorders>
              <w:top w:val="single" w:sz="8" w:space="0" w:color="auto"/>
              <w:left w:val="single" w:sz="8" w:space="0" w:color="auto"/>
              <w:bottom w:val="single" w:sz="8" w:space="0" w:color="000000"/>
              <w:right w:val="single" w:sz="8" w:space="0" w:color="auto"/>
            </w:tcBorders>
            <w:vAlign w:val="center"/>
            <w:hideMark/>
          </w:tcPr>
          <w:p w14:paraId="0EB181E9" w14:textId="77777777" w:rsidR="00453910" w:rsidRPr="00036735" w:rsidRDefault="00453910" w:rsidP="00B205AE">
            <w:pPr>
              <w:jc w:val="center"/>
              <w:rPr>
                <w:rFonts w:ascii="Verdana" w:hAnsi="Verdana" w:cs="Arial"/>
                <w:b/>
                <w:bCs/>
                <w:i/>
                <w:iCs/>
                <w:u w:val="single"/>
              </w:rPr>
            </w:pPr>
          </w:p>
        </w:tc>
      </w:tr>
      <w:tr w:rsidR="00453910" w:rsidRPr="00036735" w14:paraId="235C9786" w14:textId="77777777" w:rsidTr="00B205AE">
        <w:trPr>
          <w:trHeight w:val="700"/>
        </w:trPr>
        <w:tc>
          <w:tcPr>
            <w:tcW w:w="1101" w:type="pct"/>
            <w:tcBorders>
              <w:top w:val="nil"/>
              <w:left w:val="single" w:sz="8" w:space="0" w:color="auto"/>
              <w:bottom w:val="single" w:sz="8" w:space="0" w:color="auto"/>
              <w:right w:val="single" w:sz="8" w:space="0" w:color="auto"/>
            </w:tcBorders>
            <w:shd w:val="clear" w:color="000000" w:fill="FFFFFF"/>
            <w:vAlign w:val="center"/>
            <w:hideMark/>
          </w:tcPr>
          <w:p w14:paraId="61CEE189" w14:textId="77777777" w:rsidR="00453910" w:rsidRPr="00036735" w:rsidRDefault="00453910" w:rsidP="00B205AE">
            <w:pPr>
              <w:spacing w:after="0"/>
              <w:jc w:val="center"/>
              <w:rPr>
                <w:rFonts w:ascii="Verdana" w:hAnsi="Verdana" w:cs="Arial"/>
                <w:b/>
                <w:bCs/>
              </w:rPr>
            </w:pPr>
            <w:r w:rsidRPr="00036735">
              <w:rPr>
                <w:rFonts w:ascii="Verdana" w:hAnsi="Verdana" w:cs="Arial"/>
                <w:b/>
                <w:bCs/>
              </w:rPr>
              <w:t>Datum zahájení prací</w:t>
            </w:r>
          </w:p>
        </w:tc>
        <w:tc>
          <w:tcPr>
            <w:tcW w:w="1331" w:type="pct"/>
            <w:tcBorders>
              <w:top w:val="nil"/>
              <w:left w:val="nil"/>
              <w:bottom w:val="single" w:sz="8" w:space="0" w:color="auto"/>
              <w:right w:val="single" w:sz="8" w:space="0" w:color="auto"/>
            </w:tcBorders>
            <w:shd w:val="clear" w:color="000000" w:fill="FFFFFF"/>
            <w:vAlign w:val="center"/>
            <w:hideMark/>
          </w:tcPr>
          <w:p w14:paraId="58AF2B7F" w14:textId="77777777" w:rsidR="00453910" w:rsidRPr="00036735" w:rsidRDefault="00453910" w:rsidP="00B205AE">
            <w:pPr>
              <w:spacing w:after="0"/>
              <w:jc w:val="center"/>
              <w:rPr>
                <w:rFonts w:ascii="Verdana" w:hAnsi="Verdana" w:cs="Arial"/>
                <w:b/>
                <w:bCs/>
              </w:rPr>
            </w:pPr>
            <w:r w:rsidRPr="00036735">
              <w:rPr>
                <w:rFonts w:ascii="Verdana" w:hAnsi="Verdana" w:cs="Arial"/>
                <w:b/>
                <w:bCs/>
              </w:rPr>
              <w:t>po nabytí účinnosti SOD</w:t>
            </w:r>
          </w:p>
        </w:tc>
        <w:tc>
          <w:tcPr>
            <w:tcW w:w="1430" w:type="pct"/>
            <w:tcBorders>
              <w:top w:val="nil"/>
              <w:left w:val="nil"/>
              <w:bottom w:val="single" w:sz="8" w:space="0" w:color="auto"/>
              <w:right w:val="single" w:sz="8" w:space="0" w:color="auto"/>
            </w:tcBorders>
            <w:shd w:val="clear" w:color="000000" w:fill="FFFFFF"/>
            <w:vAlign w:val="center"/>
            <w:hideMark/>
          </w:tcPr>
          <w:p w14:paraId="53248219" w14:textId="77777777" w:rsidR="00453910" w:rsidRPr="00036735" w:rsidRDefault="00453910" w:rsidP="00B205AE">
            <w:pPr>
              <w:spacing w:after="0"/>
              <w:jc w:val="center"/>
              <w:rPr>
                <w:rFonts w:ascii="Verdana" w:hAnsi="Verdana" w:cs="Arial"/>
                <w:b/>
                <w:bCs/>
              </w:rPr>
            </w:pPr>
            <w:r w:rsidRPr="00036735">
              <w:rPr>
                <w:rFonts w:ascii="Verdana" w:hAnsi="Verdana" w:cs="Arial"/>
                <w:b/>
                <w:bCs/>
              </w:rPr>
              <w:t>-</w:t>
            </w:r>
          </w:p>
        </w:tc>
        <w:tc>
          <w:tcPr>
            <w:tcW w:w="1138" w:type="pct"/>
            <w:tcBorders>
              <w:top w:val="nil"/>
              <w:left w:val="nil"/>
              <w:bottom w:val="single" w:sz="8" w:space="0" w:color="auto"/>
              <w:right w:val="single" w:sz="8" w:space="0" w:color="auto"/>
            </w:tcBorders>
            <w:shd w:val="clear" w:color="000000" w:fill="FFFFFF"/>
            <w:vAlign w:val="center"/>
            <w:hideMark/>
          </w:tcPr>
          <w:p w14:paraId="3A9FE68E" w14:textId="77777777" w:rsidR="00453910" w:rsidRPr="00036735" w:rsidRDefault="00453910" w:rsidP="00B205AE">
            <w:pPr>
              <w:spacing w:after="0"/>
              <w:jc w:val="center"/>
              <w:rPr>
                <w:rFonts w:ascii="Verdana" w:hAnsi="Verdana" w:cs="Arial"/>
                <w:b/>
                <w:bCs/>
              </w:rPr>
            </w:pPr>
            <w:r w:rsidRPr="00036735">
              <w:rPr>
                <w:rFonts w:ascii="Verdana" w:hAnsi="Verdana" w:cs="Arial"/>
                <w:b/>
                <w:bCs/>
              </w:rPr>
              <w:t>-</w:t>
            </w:r>
          </w:p>
        </w:tc>
      </w:tr>
      <w:tr w:rsidR="00453910" w:rsidRPr="00036735" w14:paraId="2C13E93E" w14:textId="77777777" w:rsidTr="008F2D16">
        <w:trPr>
          <w:trHeight w:val="919"/>
        </w:trPr>
        <w:tc>
          <w:tcPr>
            <w:tcW w:w="1101" w:type="pct"/>
            <w:tcBorders>
              <w:top w:val="nil"/>
              <w:left w:val="single" w:sz="8" w:space="0" w:color="auto"/>
              <w:bottom w:val="single" w:sz="8" w:space="0" w:color="auto"/>
              <w:right w:val="single" w:sz="8" w:space="0" w:color="auto"/>
            </w:tcBorders>
            <w:shd w:val="clear" w:color="000000" w:fill="FFFFFF"/>
            <w:vAlign w:val="center"/>
          </w:tcPr>
          <w:p w14:paraId="322DC387" w14:textId="77777777" w:rsidR="00453910" w:rsidRPr="00036735" w:rsidRDefault="00453910" w:rsidP="00B205AE">
            <w:pPr>
              <w:spacing w:after="0"/>
              <w:jc w:val="center"/>
              <w:rPr>
                <w:rFonts w:ascii="Verdana" w:hAnsi="Verdana" w:cs="Arial"/>
                <w:b/>
                <w:bCs/>
              </w:rPr>
            </w:pPr>
            <w:r w:rsidRPr="00036735">
              <w:rPr>
                <w:rFonts w:ascii="Verdana" w:hAnsi="Verdana" w:cs="Arial"/>
                <w:b/>
                <w:bCs/>
              </w:rPr>
              <w:t>1. Dílčí etapa</w:t>
            </w:r>
          </w:p>
        </w:tc>
        <w:tc>
          <w:tcPr>
            <w:tcW w:w="1331" w:type="pct"/>
            <w:tcBorders>
              <w:top w:val="nil"/>
              <w:left w:val="nil"/>
              <w:bottom w:val="single" w:sz="8" w:space="0" w:color="auto"/>
              <w:right w:val="single" w:sz="8" w:space="0" w:color="auto"/>
            </w:tcBorders>
            <w:shd w:val="clear" w:color="000000" w:fill="FFFFFF"/>
            <w:vAlign w:val="center"/>
          </w:tcPr>
          <w:p w14:paraId="20B2CF56" w14:textId="025D0812" w:rsidR="00453910" w:rsidRPr="00036735" w:rsidRDefault="00453910" w:rsidP="00B205AE">
            <w:pPr>
              <w:spacing w:after="0"/>
              <w:jc w:val="center"/>
              <w:rPr>
                <w:rFonts w:ascii="Verdana" w:hAnsi="Verdana" w:cs="Arial"/>
                <w:b/>
                <w:bCs/>
              </w:rPr>
            </w:pPr>
            <w:r w:rsidRPr="00036735">
              <w:rPr>
                <w:rFonts w:ascii="Verdana" w:hAnsi="Verdana" w:cs="Arial"/>
                <w:b/>
                <w:bCs/>
              </w:rPr>
              <w:t xml:space="preserve">do </w:t>
            </w:r>
            <w:r w:rsidR="00036735" w:rsidRPr="00036735">
              <w:rPr>
                <w:rFonts w:ascii="Verdana" w:hAnsi="Verdana" w:cs="Arial"/>
                <w:b/>
                <w:bCs/>
              </w:rPr>
              <w:t>5</w:t>
            </w:r>
            <w:r w:rsidRPr="00036735">
              <w:rPr>
                <w:rFonts w:ascii="Verdana" w:hAnsi="Verdana" w:cs="Arial"/>
                <w:b/>
                <w:bCs/>
              </w:rPr>
              <w:t xml:space="preserve"> měsíců po nabytí</w:t>
            </w:r>
          </w:p>
          <w:p w14:paraId="06C8E00D" w14:textId="77777777" w:rsidR="00453910" w:rsidRPr="00036735" w:rsidRDefault="00453910" w:rsidP="00B205AE">
            <w:pPr>
              <w:spacing w:after="0"/>
              <w:jc w:val="center"/>
              <w:rPr>
                <w:rFonts w:ascii="Verdana" w:hAnsi="Verdana" w:cs="Arial"/>
                <w:b/>
                <w:bCs/>
              </w:rPr>
            </w:pPr>
            <w:r w:rsidRPr="00036735">
              <w:rPr>
                <w:rFonts w:ascii="Verdana" w:hAnsi="Verdana" w:cs="Arial"/>
                <w:b/>
                <w:bCs/>
              </w:rPr>
              <w:t>účinnosti SOD</w:t>
            </w:r>
          </w:p>
        </w:tc>
        <w:tc>
          <w:tcPr>
            <w:tcW w:w="1430" w:type="pct"/>
            <w:tcBorders>
              <w:top w:val="nil"/>
              <w:left w:val="nil"/>
              <w:bottom w:val="single" w:sz="8" w:space="0" w:color="auto"/>
              <w:right w:val="single" w:sz="8" w:space="0" w:color="auto"/>
            </w:tcBorders>
            <w:shd w:val="clear" w:color="000000" w:fill="FFFFFF"/>
            <w:vAlign w:val="center"/>
          </w:tcPr>
          <w:p w14:paraId="5CA709C2" w14:textId="4ECA7869" w:rsidR="00453910" w:rsidRPr="00036735" w:rsidRDefault="00453910" w:rsidP="008F2D16">
            <w:pPr>
              <w:pStyle w:val="TPText-3neslovan"/>
              <w:tabs>
                <w:tab w:val="num" w:pos="851"/>
              </w:tabs>
              <w:spacing w:before="0"/>
              <w:ind w:left="0"/>
              <w:jc w:val="center"/>
              <w:rPr>
                <w:rFonts w:ascii="Verdana" w:hAnsi="Verdana"/>
              </w:rPr>
            </w:pPr>
            <w:r w:rsidRPr="00036735">
              <w:rPr>
                <w:rFonts w:ascii="Verdana" w:hAnsi="Verdana"/>
                <w:sz w:val="18"/>
                <w:szCs w:val="18"/>
              </w:rPr>
              <w:t>DUSP včetně EH a SR</w:t>
            </w:r>
            <w:r w:rsidR="00036735" w:rsidRPr="00036735">
              <w:rPr>
                <w:rFonts w:ascii="Verdana" w:hAnsi="Verdana"/>
                <w:sz w:val="18"/>
                <w:szCs w:val="18"/>
              </w:rPr>
              <w:t>, PDPS</w:t>
            </w:r>
            <w:r w:rsidRPr="00036735">
              <w:rPr>
                <w:rFonts w:ascii="Verdana" w:hAnsi="Verdana"/>
                <w:sz w:val="18"/>
                <w:szCs w:val="18"/>
              </w:rPr>
              <w:t xml:space="preserve"> k připomínkám</w:t>
            </w:r>
          </w:p>
        </w:tc>
        <w:tc>
          <w:tcPr>
            <w:tcW w:w="1138" w:type="pct"/>
            <w:tcBorders>
              <w:top w:val="nil"/>
              <w:left w:val="nil"/>
              <w:bottom w:val="single" w:sz="8" w:space="0" w:color="auto"/>
              <w:right w:val="single" w:sz="8" w:space="0" w:color="auto"/>
            </w:tcBorders>
            <w:shd w:val="clear" w:color="000000" w:fill="FFFFFF"/>
            <w:vAlign w:val="center"/>
          </w:tcPr>
          <w:p w14:paraId="0F2E489F" w14:textId="77777777" w:rsidR="00453910" w:rsidRPr="00036735" w:rsidRDefault="00453910" w:rsidP="00B205AE">
            <w:pPr>
              <w:spacing w:after="0"/>
              <w:ind w:left="73" w:right="-54"/>
              <w:jc w:val="center"/>
              <w:rPr>
                <w:rFonts w:ascii="Verdana" w:hAnsi="Verdana" w:cs="Arial"/>
              </w:rPr>
            </w:pPr>
            <w:r w:rsidRPr="00036735">
              <w:rPr>
                <w:rFonts w:ascii="Verdana" w:hAnsi="Verdana" w:cs="Arial"/>
              </w:rPr>
              <w:t>Předávací</w:t>
            </w:r>
          </w:p>
          <w:p w14:paraId="7DA4B9E0" w14:textId="77777777" w:rsidR="00453910" w:rsidRPr="00036735" w:rsidRDefault="00453910" w:rsidP="00B205AE">
            <w:pPr>
              <w:spacing w:after="0"/>
              <w:ind w:left="73" w:right="-54"/>
              <w:jc w:val="center"/>
              <w:rPr>
                <w:rFonts w:ascii="Verdana" w:hAnsi="Verdana" w:cs="Arial"/>
              </w:rPr>
            </w:pPr>
            <w:r w:rsidRPr="00036735">
              <w:rPr>
                <w:rFonts w:ascii="Verdana" w:hAnsi="Verdana" w:cs="Arial"/>
              </w:rPr>
              <w:t>protokol pro</w:t>
            </w:r>
          </w:p>
          <w:p w14:paraId="337BB678" w14:textId="77777777" w:rsidR="00453910" w:rsidRPr="00036735" w:rsidRDefault="00453910" w:rsidP="00B205AE">
            <w:pPr>
              <w:spacing w:after="0"/>
              <w:ind w:left="73" w:right="-54"/>
              <w:jc w:val="center"/>
              <w:rPr>
                <w:rFonts w:ascii="Verdana" w:hAnsi="Verdana" w:cs="Arial"/>
              </w:rPr>
            </w:pPr>
            <w:r w:rsidRPr="00036735">
              <w:rPr>
                <w:rFonts w:ascii="Verdana" w:hAnsi="Verdana" w:cs="Arial"/>
              </w:rPr>
              <w:t>část díla</w:t>
            </w:r>
          </w:p>
        </w:tc>
      </w:tr>
      <w:tr w:rsidR="00453910" w:rsidRPr="00036735" w14:paraId="1D397C32" w14:textId="77777777" w:rsidTr="008F2D16">
        <w:trPr>
          <w:trHeight w:val="2265"/>
        </w:trPr>
        <w:tc>
          <w:tcPr>
            <w:tcW w:w="1101" w:type="pct"/>
            <w:tcBorders>
              <w:top w:val="nil"/>
              <w:left w:val="single" w:sz="8" w:space="0" w:color="auto"/>
              <w:bottom w:val="single" w:sz="8" w:space="0" w:color="auto"/>
              <w:right w:val="single" w:sz="8" w:space="0" w:color="auto"/>
            </w:tcBorders>
            <w:shd w:val="clear" w:color="000000" w:fill="FFFFFF"/>
            <w:vAlign w:val="center"/>
          </w:tcPr>
          <w:p w14:paraId="12E7CC96" w14:textId="77777777" w:rsidR="00453910" w:rsidRPr="00036735" w:rsidRDefault="00453910" w:rsidP="00B205AE">
            <w:pPr>
              <w:spacing w:after="0"/>
              <w:jc w:val="center"/>
              <w:rPr>
                <w:rFonts w:ascii="Verdana" w:hAnsi="Verdana" w:cs="Arial"/>
                <w:b/>
                <w:bCs/>
              </w:rPr>
            </w:pPr>
            <w:r w:rsidRPr="00036735">
              <w:rPr>
                <w:rFonts w:ascii="Verdana" w:hAnsi="Verdana" w:cs="Arial"/>
                <w:b/>
                <w:bCs/>
              </w:rPr>
              <w:t>2. Dílčí etapa</w:t>
            </w:r>
          </w:p>
        </w:tc>
        <w:tc>
          <w:tcPr>
            <w:tcW w:w="1331" w:type="pct"/>
            <w:tcBorders>
              <w:top w:val="nil"/>
              <w:left w:val="nil"/>
              <w:bottom w:val="single" w:sz="8" w:space="0" w:color="auto"/>
              <w:right w:val="single" w:sz="8" w:space="0" w:color="auto"/>
            </w:tcBorders>
            <w:shd w:val="clear" w:color="000000" w:fill="FFFFFF"/>
            <w:vAlign w:val="center"/>
          </w:tcPr>
          <w:p w14:paraId="61A060E5" w14:textId="146AD564" w:rsidR="00453910" w:rsidRPr="00036735" w:rsidRDefault="00453910" w:rsidP="00B205AE">
            <w:pPr>
              <w:spacing w:after="0"/>
              <w:jc w:val="center"/>
              <w:rPr>
                <w:rFonts w:ascii="Verdana" w:hAnsi="Verdana" w:cs="Arial"/>
                <w:b/>
                <w:bCs/>
              </w:rPr>
            </w:pPr>
            <w:r w:rsidRPr="00036735">
              <w:rPr>
                <w:rFonts w:ascii="Verdana" w:hAnsi="Verdana" w:cs="Arial"/>
                <w:b/>
                <w:bCs/>
              </w:rPr>
              <w:t xml:space="preserve">do </w:t>
            </w:r>
            <w:r w:rsidR="00036735" w:rsidRPr="00036735">
              <w:rPr>
                <w:rFonts w:ascii="Verdana" w:hAnsi="Verdana" w:cs="Arial"/>
                <w:b/>
                <w:bCs/>
              </w:rPr>
              <w:t>8</w:t>
            </w:r>
            <w:r w:rsidRPr="00036735">
              <w:rPr>
                <w:rFonts w:ascii="Verdana" w:hAnsi="Verdana" w:cs="Arial"/>
                <w:b/>
                <w:bCs/>
              </w:rPr>
              <w:t xml:space="preserve"> měsíců po nabytí</w:t>
            </w:r>
          </w:p>
          <w:p w14:paraId="60B21931" w14:textId="77777777" w:rsidR="00453910" w:rsidRPr="00036735" w:rsidRDefault="00453910" w:rsidP="00B205AE">
            <w:pPr>
              <w:spacing w:after="0"/>
              <w:jc w:val="center"/>
              <w:rPr>
                <w:rFonts w:ascii="Verdana" w:hAnsi="Verdana" w:cs="Arial"/>
                <w:b/>
                <w:bCs/>
              </w:rPr>
            </w:pPr>
            <w:r w:rsidRPr="00036735">
              <w:rPr>
                <w:rFonts w:ascii="Verdana" w:hAnsi="Verdana" w:cs="Arial"/>
                <w:b/>
                <w:bCs/>
              </w:rPr>
              <w:t>účinnosti SOD</w:t>
            </w:r>
          </w:p>
        </w:tc>
        <w:tc>
          <w:tcPr>
            <w:tcW w:w="1430" w:type="pct"/>
            <w:tcBorders>
              <w:top w:val="nil"/>
              <w:left w:val="nil"/>
              <w:bottom w:val="single" w:sz="8" w:space="0" w:color="auto"/>
              <w:right w:val="single" w:sz="8" w:space="0" w:color="auto"/>
            </w:tcBorders>
            <w:shd w:val="clear" w:color="000000" w:fill="FFFFFF"/>
            <w:vAlign w:val="center"/>
          </w:tcPr>
          <w:p w14:paraId="2B7D4B23" w14:textId="29F271FC" w:rsidR="00453910" w:rsidRPr="00036735" w:rsidRDefault="00453910" w:rsidP="00B205AE">
            <w:pPr>
              <w:pStyle w:val="TPText-3neslovan"/>
              <w:tabs>
                <w:tab w:val="num" w:pos="851"/>
              </w:tabs>
              <w:spacing w:before="0"/>
              <w:ind w:left="0"/>
              <w:jc w:val="center"/>
              <w:rPr>
                <w:rFonts w:ascii="Verdana" w:hAnsi="Verdana"/>
                <w:bCs/>
                <w:sz w:val="18"/>
                <w:szCs w:val="18"/>
              </w:rPr>
            </w:pPr>
            <w:r w:rsidRPr="00036735">
              <w:rPr>
                <w:rFonts w:ascii="Verdana" w:hAnsi="Verdana"/>
                <w:sz w:val="18"/>
                <w:szCs w:val="18"/>
              </w:rPr>
              <w:t>Čistopis DUSP k podání žádosti o společné povolení, včetně EH a SR,</w:t>
            </w:r>
            <w:r w:rsidR="00036735" w:rsidRPr="00036735">
              <w:rPr>
                <w:rFonts w:ascii="Verdana" w:hAnsi="Verdana"/>
                <w:sz w:val="18"/>
                <w:szCs w:val="18"/>
              </w:rPr>
              <w:t xml:space="preserve"> PDPS s kompletní dokladovou </w:t>
            </w:r>
            <w:proofErr w:type="gramStart"/>
            <w:r w:rsidR="00036735" w:rsidRPr="00036735">
              <w:rPr>
                <w:rFonts w:ascii="Verdana" w:hAnsi="Verdana"/>
                <w:sz w:val="18"/>
                <w:szCs w:val="18"/>
              </w:rPr>
              <w:t xml:space="preserve">částí, </w:t>
            </w:r>
            <w:r w:rsidRPr="00036735">
              <w:rPr>
                <w:rFonts w:ascii="Verdana" w:hAnsi="Verdana"/>
                <w:sz w:val="18"/>
                <w:szCs w:val="18"/>
              </w:rPr>
              <w:t xml:space="preserve"> specifikací</w:t>
            </w:r>
            <w:proofErr w:type="gramEnd"/>
            <w:r w:rsidRPr="00036735">
              <w:rPr>
                <w:rFonts w:ascii="Verdana" w:hAnsi="Verdana"/>
                <w:sz w:val="18"/>
                <w:szCs w:val="18"/>
              </w:rPr>
              <w:t xml:space="preserve"> </w:t>
            </w:r>
            <w:r w:rsidRPr="00036735">
              <w:rPr>
                <w:rFonts w:ascii="Verdana" w:hAnsi="Verdana"/>
                <w:bCs/>
                <w:sz w:val="18"/>
                <w:szCs w:val="18"/>
              </w:rPr>
              <w:t>pro výběr zhotovitele stavby, oceněného a neoceněného soupisu prací s výkazem výměr včetně všeobecného objektu</w:t>
            </w:r>
          </w:p>
        </w:tc>
        <w:tc>
          <w:tcPr>
            <w:tcW w:w="1138" w:type="pct"/>
            <w:tcBorders>
              <w:top w:val="nil"/>
              <w:left w:val="nil"/>
              <w:bottom w:val="single" w:sz="8" w:space="0" w:color="auto"/>
              <w:right w:val="single" w:sz="8" w:space="0" w:color="auto"/>
            </w:tcBorders>
            <w:shd w:val="clear" w:color="000000" w:fill="FFFFFF"/>
            <w:vAlign w:val="center"/>
          </w:tcPr>
          <w:p w14:paraId="00B84B7F" w14:textId="77777777" w:rsidR="00453910" w:rsidRPr="00036735" w:rsidRDefault="00453910" w:rsidP="00B205AE">
            <w:pPr>
              <w:spacing w:after="0"/>
              <w:ind w:left="73" w:right="-54"/>
              <w:jc w:val="center"/>
              <w:rPr>
                <w:rFonts w:ascii="Verdana" w:hAnsi="Verdana" w:cs="Arial"/>
              </w:rPr>
            </w:pPr>
            <w:r w:rsidRPr="00036735">
              <w:rPr>
                <w:rFonts w:ascii="Verdana" w:hAnsi="Verdana" w:cs="Arial"/>
              </w:rPr>
              <w:t>Předávací</w:t>
            </w:r>
          </w:p>
          <w:p w14:paraId="3934E914" w14:textId="77777777" w:rsidR="00453910" w:rsidRPr="00036735" w:rsidRDefault="00453910" w:rsidP="00B205AE">
            <w:pPr>
              <w:spacing w:after="0"/>
              <w:ind w:left="73" w:right="-54"/>
              <w:jc w:val="center"/>
              <w:rPr>
                <w:rFonts w:ascii="Verdana" w:hAnsi="Verdana" w:cs="Arial"/>
              </w:rPr>
            </w:pPr>
            <w:r w:rsidRPr="00036735">
              <w:rPr>
                <w:rFonts w:ascii="Verdana" w:hAnsi="Verdana" w:cs="Arial"/>
              </w:rPr>
              <w:t>protokol pro</w:t>
            </w:r>
          </w:p>
          <w:p w14:paraId="3DDE88F9" w14:textId="77777777" w:rsidR="00453910" w:rsidRPr="00036735" w:rsidRDefault="00453910" w:rsidP="00B205AE">
            <w:pPr>
              <w:spacing w:after="0"/>
              <w:ind w:left="73" w:right="-54"/>
              <w:jc w:val="center"/>
              <w:rPr>
                <w:rFonts w:ascii="Verdana" w:hAnsi="Verdana" w:cs="Arial"/>
              </w:rPr>
            </w:pPr>
            <w:r w:rsidRPr="00036735">
              <w:rPr>
                <w:rFonts w:ascii="Verdana" w:hAnsi="Verdana" w:cs="Arial"/>
              </w:rPr>
              <w:t>část díla</w:t>
            </w:r>
          </w:p>
        </w:tc>
      </w:tr>
      <w:tr w:rsidR="00453910" w:rsidRPr="00036735" w14:paraId="7BB32358" w14:textId="77777777" w:rsidTr="00B205AE">
        <w:trPr>
          <w:trHeight w:val="694"/>
        </w:trPr>
        <w:tc>
          <w:tcPr>
            <w:tcW w:w="1101" w:type="pct"/>
            <w:tcBorders>
              <w:top w:val="nil"/>
              <w:left w:val="single" w:sz="8" w:space="0" w:color="auto"/>
              <w:bottom w:val="single" w:sz="8" w:space="0" w:color="auto"/>
              <w:right w:val="single" w:sz="8" w:space="0" w:color="auto"/>
            </w:tcBorders>
            <w:shd w:val="clear" w:color="000000" w:fill="FFFFFF"/>
            <w:vAlign w:val="center"/>
          </w:tcPr>
          <w:p w14:paraId="415E456F" w14:textId="77777777" w:rsidR="00453910" w:rsidRPr="00036735" w:rsidRDefault="00453910" w:rsidP="00B205AE">
            <w:pPr>
              <w:spacing w:after="0"/>
              <w:jc w:val="center"/>
              <w:rPr>
                <w:rFonts w:ascii="Verdana" w:hAnsi="Verdana" w:cs="Arial"/>
                <w:b/>
                <w:bCs/>
              </w:rPr>
            </w:pPr>
            <w:r w:rsidRPr="00036735">
              <w:rPr>
                <w:rFonts w:ascii="Verdana" w:hAnsi="Verdana" w:cs="Arial"/>
                <w:b/>
                <w:bCs/>
              </w:rPr>
              <w:t>3. Dílčí etapa</w:t>
            </w:r>
          </w:p>
        </w:tc>
        <w:tc>
          <w:tcPr>
            <w:tcW w:w="1331" w:type="pct"/>
            <w:tcBorders>
              <w:top w:val="nil"/>
              <w:left w:val="nil"/>
              <w:bottom w:val="single" w:sz="8" w:space="0" w:color="auto"/>
              <w:right w:val="single" w:sz="8" w:space="0" w:color="auto"/>
            </w:tcBorders>
            <w:shd w:val="clear" w:color="000000" w:fill="FFFFFF"/>
            <w:vAlign w:val="center"/>
          </w:tcPr>
          <w:p w14:paraId="589A80CD" w14:textId="69EC6266" w:rsidR="00453910" w:rsidRPr="00036735" w:rsidRDefault="00453910" w:rsidP="00B205AE">
            <w:pPr>
              <w:spacing w:after="0"/>
              <w:jc w:val="center"/>
              <w:rPr>
                <w:rFonts w:ascii="Verdana" w:hAnsi="Verdana" w:cs="Arial"/>
                <w:b/>
                <w:bCs/>
              </w:rPr>
            </w:pPr>
            <w:r w:rsidRPr="00036735">
              <w:rPr>
                <w:rFonts w:ascii="Verdana" w:hAnsi="Verdana" w:cs="Arial"/>
                <w:b/>
                <w:bCs/>
              </w:rPr>
              <w:t xml:space="preserve">do </w:t>
            </w:r>
            <w:r w:rsidR="00036735" w:rsidRPr="00036735">
              <w:rPr>
                <w:rFonts w:ascii="Verdana" w:hAnsi="Verdana" w:cs="Arial"/>
                <w:b/>
                <w:bCs/>
              </w:rPr>
              <w:t>11</w:t>
            </w:r>
            <w:r w:rsidRPr="00036735">
              <w:rPr>
                <w:rFonts w:ascii="Verdana" w:hAnsi="Verdana" w:cs="Arial"/>
                <w:b/>
                <w:bCs/>
              </w:rPr>
              <w:t xml:space="preserve"> měsíců po nabytí</w:t>
            </w:r>
          </w:p>
          <w:p w14:paraId="3A4C0B45" w14:textId="77777777" w:rsidR="00453910" w:rsidRPr="00036735" w:rsidRDefault="00453910" w:rsidP="00B205AE">
            <w:pPr>
              <w:spacing w:after="0"/>
              <w:jc w:val="center"/>
              <w:rPr>
                <w:rFonts w:ascii="Verdana" w:hAnsi="Verdana" w:cs="Arial"/>
                <w:b/>
                <w:bCs/>
              </w:rPr>
            </w:pPr>
            <w:r w:rsidRPr="00036735">
              <w:rPr>
                <w:rFonts w:ascii="Verdana" w:hAnsi="Verdana" w:cs="Arial"/>
                <w:b/>
                <w:bCs/>
              </w:rPr>
              <w:t>účinnosti SOD</w:t>
            </w:r>
          </w:p>
        </w:tc>
        <w:tc>
          <w:tcPr>
            <w:tcW w:w="1430" w:type="pct"/>
            <w:tcBorders>
              <w:top w:val="nil"/>
              <w:left w:val="nil"/>
              <w:bottom w:val="single" w:sz="8" w:space="0" w:color="auto"/>
              <w:right w:val="single" w:sz="8" w:space="0" w:color="auto"/>
            </w:tcBorders>
            <w:shd w:val="clear" w:color="000000" w:fill="FFFFFF"/>
            <w:vAlign w:val="center"/>
          </w:tcPr>
          <w:p w14:paraId="125924E5" w14:textId="77777777" w:rsidR="00453910" w:rsidRPr="00036735" w:rsidRDefault="00453910" w:rsidP="00B205AE">
            <w:pPr>
              <w:pStyle w:val="TSlneksmlouvy"/>
              <w:spacing w:before="0" w:after="0" w:line="240" w:lineRule="auto"/>
              <w:ind w:left="0" w:right="-54"/>
              <w:rPr>
                <w:rFonts w:ascii="Verdana" w:hAnsi="Verdana" w:cs="Arial"/>
                <w:b w:val="0"/>
                <w:sz w:val="18"/>
                <w:szCs w:val="18"/>
                <w:u w:val="none"/>
                <w:lang w:val="cs-CZ"/>
              </w:rPr>
            </w:pPr>
            <w:r w:rsidRPr="00036735">
              <w:rPr>
                <w:rFonts w:ascii="Verdana" w:hAnsi="Verdana" w:cs="Arial"/>
                <w:b w:val="0"/>
                <w:sz w:val="18"/>
                <w:szCs w:val="18"/>
                <w:u w:val="none"/>
                <w:lang w:val="cs-CZ"/>
              </w:rPr>
              <w:t>Kompletní majetkové vypořádání;</w:t>
            </w:r>
          </w:p>
          <w:p w14:paraId="00E91BF8" w14:textId="77777777" w:rsidR="00453910" w:rsidRPr="00036735" w:rsidRDefault="00453910" w:rsidP="00B205AE">
            <w:pPr>
              <w:pStyle w:val="TSlneksmlouvy"/>
              <w:spacing w:before="0" w:after="0" w:line="240" w:lineRule="auto"/>
              <w:ind w:left="0" w:right="-54"/>
              <w:rPr>
                <w:rFonts w:ascii="Verdana" w:hAnsi="Verdana" w:cs="Arial"/>
                <w:b w:val="0"/>
                <w:sz w:val="18"/>
                <w:szCs w:val="18"/>
                <w:u w:val="none"/>
                <w:lang w:val="cs-CZ"/>
              </w:rPr>
            </w:pPr>
            <w:r w:rsidRPr="00036735">
              <w:rPr>
                <w:rFonts w:ascii="Verdana" w:hAnsi="Verdana" w:cs="Arial"/>
                <w:b w:val="0"/>
                <w:sz w:val="18"/>
                <w:szCs w:val="18"/>
                <w:u w:val="none"/>
                <w:lang w:val="cs-CZ"/>
              </w:rPr>
              <w:t>Společné povolení</w:t>
            </w:r>
          </w:p>
          <w:p w14:paraId="09E2A41B" w14:textId="77777777" w:rsidR="00453910" w:rsidRPr="00036735" w:rsidRDefault="00453910" w:rsidP="00B205AE">
            <w:pPr>
              <w:pStyle w:val="TSlneksmlouvy"/>
              <w:spacing w:before="0" w:after="0" w:line="240" w:lineRule="auto"/>
              <w:ind w:left="0" w:right="-54"/>
              <w:rPr>
                <w:rFonts w:ascii="Verdana" w:hAnsi="Verdana" w:cs="Arial"/>
                <w:b w:val="0"/>
                <w:sz w:val="18"/>
                <w:szCs w:val="18"/>
                <w:u w:val="none"/>
                <w:lang w:val="cs-CZ"/>
              </w:rPr>
            </w:pPr>
            <w:r w:rsidRPr="00036735">
              <w:rPr>
                <w:rFonts w:ascii="Verdana" w:hAnsi="Verdana" w:cs="Arial"/>
                <w:b w:val="0"/>
                <w:sz w:val="18"/>
                <w:szCs w:val="18"/>
                <w:u w:val="none"/>
                <w:lang w:val="cs-CZ"/>
              </w:rPr>
              <w:t>v právní moci</w:t>
            </w:r>
          </w:p>
        </w:tc>
        <w:tc>
          <w:tcPr>
            <w:tcW w:w="1138" w:type="pct"/>
            <w:tcBorders>
              <w:top w:val="nil"/>
              <w:left w:val="nil"/>
              <w:bottom w:val="single" w:sz="8" w:space="0" w:color="auto"/>
              <w:right w:val="single" w:sz="8" w:space="0" w:color="auto"/>
            </w:tcBorders>
            <w:shd w:val="clear" w:color="000000" w:fill="FFFFFF"/>
            <w:vAlign w:val="center"/>
          </w:tcPr>
          <w:p w14:paraId="56BE5D53" w14:textId="77777777" w:rsidR="00453910" w:rsidRPr="00036735" w:rsidRDefault="00453910" w:rsidP="00B205AE">
            <w:pPr>
              <w:spacing w:after="0"/>
              <w:ind w:left="73" w:right="-54"/>
              <w:jc w:val="center"/>
              <w:rPr>
                <w:rFonts w:ascii="Verdana" w:hAnsi="Verdana" w:cs="Arial"/>
              </w:rPr>
            </w:pPr>
            <w:r w:rsidRPr="00036735">
              <w:rPr>
                <w:rFonts w:ascii="Verdana" w:hAnsi="Verdana" w:cs="Arial"/>
              </w:rPr>
              <w:t>Předání</w:t>
            </w:r>
          </w:p>
          <w:p w14:paraId="600F235D" w14:textId="77777777" w:rsidR="00453910" w:rsidRPr="00036735" w:rsidRDefault="00453910" w:rsidP="00B205AE">
            <w:pPr>
              <w:spacing w:after="0"/>
              <w:ind w:left="73" w:right="-54"/>
              <w:jc w:val="center"/>
              <w:rPr>
                <w:rFonts w:ascii="Verdana" w:hAnsi="Verdana" w:cs="Arial"/>
              </w:rPr>
            </w:pPr>
            <w:r w:rsidRPr="00036735">
              <w:rPr>
                <w:rFonts w:ascii="Verdana" w:hAnsi="Verdana" w:cs="Arial"/>
              </w:rPr>
              <w:t>kompletního</w:t>
            </w:r>
          </w:p>
          <w:p w14:paraId="3FCC7FA7" w14:textId="77777777" w:rsidR="00453910" w:rsidRPr="00036735" w:rsidRDefault="00453910" w:rsidP="00B205AE">
            <w:pPr>
              <w:spacing w:after="0"/>
              <w:ind w:left="73" w:right="-54"/>
              <w:jc w:val="center"/>
              <w:rPr>
                <w:rFonts w:ascii="Verdana" w:hAnsi="Verdana" w:cs="Arial"/>
              </w:rPr>
            </w:pPr>
            <w:r w:rsidRPr="00036735">
              <w:rPr>
                <w:rFonts w:ascii="Verdana" w:hAnsi="Verdana" w:cs="Arial"/>
              </w:rPr>
              <w:t>majetkového</w:t>
            </w:r>
          </w:p>
          <w:p w14:paraId="2349ED7B" w14:textId="77777777" w:rsidR="00453910" w:rsidRPr="00036735" w:rsidRDefault="00453910" w:rsidP="00B205AE">
            <w:pPr>
              <w:spacing w:after="0"/>
              <w:ind w:left="73" w:right="-54"/>
              <w:jc w:val="center"/>
              <w:rPr>
                <w:rFonts w:ascii="Verdana" w:hAnsi="Verdana" w:cs="Arial"/>
              </w:rPr>
            </w:pPr>
            <w:r w:rsidRPr="00036735">
              <w:rPr>
                <w:rFonts w:ascii="Verdana" w:hAnsi="Verdana" w:cs="Arial"/>
              </w:rPr>
              <w:lastRenderedPageBreak/>
              <w:t>vypořádání</w:t>
            </w:r>
          </w:p>
          <w:p w14:paraId="662849EB" w14:textId="77777777" w:rsidR="00453910" w:rsidRPr="00036735" w:rsidRDefault="00453910" w:rsidP="00B205AE">
            <w:pPr>
              <w:spacing w:after="0"/>
              <w:ind w:left="73" w:right="-54"/>
              <w:jc w:val="center"/>
              <w:rPr>
                <w:rFonts w:ascii="Verdana" w:hAnsi="Verdana" w:cs="Arial"/>
              </w:rPr>
            </w:pPr>
            <w:r w:rsidRPr="00036735">
              <w:rPr>
                <w:rFonts w:ascii="Verdana" w:hAnsi="Verdana" w:cs="Arial"/>
              </w:rPr>
              <w:t>a společného</w:t>
            </w:r>
          </w:p>
          <w:p w14:paraId="32A8AC17" w14:textId="77777777" w:rsidR="00453910" w:rsidRPr="00036735" w:rsidRDefault="00453910" w:rsidP="00B205AE">
            <w:pPr>
              <w:spacing w:after="0"/>
              <w:ind w:left="73" w:right="-54"/>
              <w:jc w:val="center"/>
              <w:rPr>
                <w:rFonts w:ascii="Verdana" w:hAnsi="Verdana" w:cs="Arial"/>
              </w:rPr>
            </w:pPr>
            <w:r w:rsidRPr="00036735">
              <w:rPr>
                <w:rFonts w:ascii="Verdana" w:hAnsi="Verdana" w:cs="Arial"/>
              </w:rPr>
              <w:t>povolení</w:t>
            </w:r>
          </w:p>
          <w:p w14:paraId="0BDEC188" w14:textId="77777777" w:rsidR="00453910" w:rsidRPr="00036735" w:rsidRDefault="00453910" w:rsidP="00B205AE">
            <w:pPr>
              <w:spacing w:after="0"/>
              <w:ind w:left="73" w:right="-54"/>
              <w:jc w:val="center"/>
              <w:rPr>
                <w:rFonts w:ascii="Verdana" w:hAnsi="Verdana" w:cs="Arial"/>
              </w:rPr>
            </w:pPr>
            <w:r w:rsidRPr="00036735">
              <w:rPr>
                <w:rFonts w:ascii="Verdana" w:hAnsi="Verdana" w:cs="Arial"/>
              </w:rPr>
              <w:t>v právní moci</w:t>
            </w:r>
          </w:p>
        </w:tc>
      </w:tr>
      <w:tr w:rsidR="00453910" w:rsidRPr="00036735" w14:paraId="67006774" w14:textId="77777777" w:rsidTr="00B205AE">
        <w:trPr>
          <w:trHeight w:val="402"/>
        </w:trPr>
        <w:tc>
          <w:tcPr>
            <w:tcW w:w="1101" w:type="pct"/>
            <w:tcBorders>
              <w:top w:val="nil"/>
              <w:left w:val="single" w:sz="8" w:space="0" w:color="auto"/>
              <w:bottom w:val="single" w:sz="8" w:space="0" w:color="auto"/>
              <w:right w:val="single" w:sz="8" w:space="0" w:color="auto"/>
            </w:tcBorders>
            <w:shd w:val="clear" w:color="000000" w:fill="FFFFFF"/>
            <w:vAlign w:val="center"/>
          </w:tcPr>
          <w:p w14:paraId="225FD5DD" w14:textId="77777777" w:rsidR="00453910" w:rsidRPr="00036735" w:rsidRDefault="00453910" w:rsidP="00B205AE">
            <w:pPr>
              <w:spacing w:after="0"/>
              <w:jc w:val="center"/>
              <w:rPr>
                <w:rFonts w:ascii="Verdana" w:hAnsi="Verdana" w:cs="Arial"/>
                <w:b/>
                <w:bCs/>
              </w:rPr>
            </w:pPr>
            <w:r w:rsidRPr="00036735">
              <w:rPr>
                <w:rFonts w:ascii="Verdana" w:hAnsi="Verdana" w:cs="Arial"/>
                <w:b/>
                <w:bCs/>
              </w:rPr>
              <w:lastRenderedPageBreak/>
              <w:t>Ukončení díla</w:t>
            </w:r>
          </w:p>
        </w:tc>
        <w:tc>
          <w:tcPr>
            <w:tcW w:w="1331" w:type="pct"/>
            <w:tcBorders>
              <w:top w:val="nil"/>
              <w:left w:val="nil"/>
              <w:bottom w:val="single" w:sz="8" w:space="0" w:color="auto"/>
              <w:right w:val="single" w:sz="8" w:space="0" w:color="auto"/>
            </w:tcBorders>
            <w:shd w:val="clear" w:color="000000" w:fill="FFFFFF"/>
            <w:vAlign w:val="center"/>
          </w:tcPr>
          <w:p w14:paraId="519C5288" w14:textId="1724D9F5" w:rsidR="00453910" w:rsidRPr="00036735" w:rsidRDefault="00453910" w:rsidP="00B205AE">
            <w:pPr>
              <w:spacing w:after="0"/>
              <w:jc w:val="center"/>
              <w:rPr>
                <w:rFonts w:ascii="Verdana" w:hAnsi="Verdana" w:cs="Arial"/>
                <w:b/>
                <w:bCs/>
              </w:rPr>
            </w:pPr>
            <w:r w:rsidRPr="00036735">
              <w:rPr>
                <w:rFonts w:ascii="Verdana" w:hAnsi="Verdana" w:cs="Arial"/>
                <w:b/>
                <w:bCs/>
              </w:rPr>
              <w:t>předpoklad 12/20</w:t>
            </w:r>
            <w:r w:rsidR="00036735" w:rsidRPr="00036735">
              <w:rPr>
                <w:rFonts w:ascii="Verdana" w:hAnsi="Verdana" w:cs="Arial"/>
                <w:b/>
                <w:bCs/>
              </w:rPr>
              <w:t>26</w:t>
            </w:r>
          </w:p>
        </w:tc>
        <w:tc>
          <w:tcPr>
            <w:tcW w:w="1430" w:type="pct"/>
            <w:tcBorders>
              <w:top w:val="nil"/>
              <w:left w:val="nil"/>
              <w:bottom w:val="single" w:sz="8" w:space="0" w:color="auto"/>
              <w:right w:val="single" w:sz="8" w:space="0" w:color="auto"/>
            </w:tcBorders>
            <w:shd w:val="clear" w:color="000000" w:fill="FFFFFF"/>
            <w:vAlign w:val="center"/>
          </w:tcPr>
          <w:p w14:paraId="7516FDAD" w14:textId="383C8F4B" w:rsidR="00453910" w:rsidRPr="00036735" w:rsidRDefault="00453910" w:rsidP="00B205AE">
            <w:pPr>
              <w:pStyle w:val="TSlneksmlouvy"/>
              <w:spacing w:before="0" w:after="0" w:line="240" w:lineRule="auto"/>
              <w:ind w:left="0" w:right="-54"/>
              <w:rPr>
                <w:rFonts w:ascii="Verdana" w:hAnsi="Verdana" w:cs="Arial"/>
                <w:b w:val="0"/>
                <w:sz w:val="18"/>
                <w:szCs w:val="18"/>
                <w:u w:val="none"/>
                <w:lang w:val="cs-CZ"/>
              </w:rPr>
            </w:pPr>
            <w:r w:rsidRPr="00036735">
              <w:rPr>
                <w:rFonts w:ascii="Verdana" w:hAnsi="Verdana" w:cs="Arial"/>
                <w:b w:val="0"/>
                <w:sz w:val="18"/>
                <w:szCs w:val="18"/>
                <w:u w:val="none"/>
                <w:lang w:val="cs-CZ"/>
              </w:rPr>
              <w:t>Autorský dozor</w:t>
            </w:r>
            <w:r w:rsidR="00036735" w:rsidRPr="00036735">
              <w:t xml:space="preserve"> </w:t>
            </w:r>
            <w:r w:rsidR="00036735" w:rsidRPr="00036735">
              <w:rPr>
                <w:rFonts w:ascii="Verdana" w:hAnsi="Verdana" w:cs="Arial"/>
                <w:b w:val="0"/>
                <w:sz w:val="18"/>
                <w:szCs w:val="18"/>
                <w:u w:val="none"/>
                <w:lang w:val="cs-CZ"/>
              </w:rPr>
              <w:t xml:space="preserve">projektanta při realizaci stavby; zhotovitel se zavazuje provádět AD ode dne zahájení realizace stavby do ukončení realizace stavby v předpokládané </w:t>
            </w:r>
            <w:r w:rsidR="00036735" w:rsidRPr="00375C04">
              <w:rPr>
                <w:rFonts w:ascii="Verdana" w:hAnsi="Verdana" w:cs="Arial"/>
                <w:b w:val="0"/>
                <w:sz w:val="18"/>
                <w:szCs w:val="18"/>
                <w:u w:val="none"/>
                <w:lang w:val="cs-CZ"/>
              </w:rPr>
              <w:t>délce 24</w:t>
            </w:r>
            <w:r w:rsidR="00036735" w:rsidRPr="00036735">
              <w:rPr>
                <w:rFonts w:ascii="Verdana" w:hAnsi="Verdana" w:cs="Arial"/>
                <w:b w:val="0"/>
                <w:sz w:val="18"/>
                <w:szCs w:val="18"/>
                <w:u w:val="none"/>
                <w:lang w:val="cs-CZ"/>
              </w:rPr>
              <w:t xml:space="preserve"> měsíců</w:t>
            </w:r>
          </w:p>
        </w:tc>
        <w:tc>
          <w:tcPr>
            <w:tcW w:w="1138" w:type="pct"/>
            <w:tcBorders>
              <w:top w:val="nil"/>
              <w:left w:val="nil"/>
              <w:bottom w:val="single" w:sz="8" w:space="0" w:color="auto"/>
              <w:right w:val="single" w:sz="8" w:space="0" w:color="auto"/>
            </w:tcBorders>
            <w:shd w:val="clear" w:color="000000" w:fill="FFFFFF"/>
            <w:vAlign w:val="center"/>
          </w:tcPr>
          <w:p w14:paraId="0E0EC0A0" w14:textId="32B0A655" w:rsidR="00453910" w:rsidRPr="00036735" w:rsidRDefault="00036735" w:rsidP="00B205AE">
            <w:pPr>
              <w:spacing w:after="0"/>
              <w:ind w:left="248" w:right="-54"/>
              <w:jc w:val="center"/>
              <w:rPr>
                <w:rFonts w:ascii="Verdana" w:hAnsi="Verdana" w:cs="Arial"/>
              </w:rPr>
            </w:pPr>
            <w:r w:rsidRPr="00036735">
              <w:rPr>
                <w:rFonts w:ascii="Verdana" w:hAnsi="Verdana" w:cs="Arial"/>
              </w:rPr>
              <w:t>Výkaz poskytnutých služeb (1x za čtvrtletí) – stručný popis výkonů a specifikace výkonu autorského dozoru projektanta</w:t>
            </w:r>
          </w:p>
        </w:tc>
      </w:tr>
    </w:tbl>
    <w:p w14:paraId="618C463C" w14:textId="45403350" w:rsidR="004850CE" w:rsidRPr="00036735" w:rsidRDefault="004850CE" w:rsidP="00257614">
      <w:pPr>
        <w:pStyle w:val="Odstavecseseznamem"/>
        <w:numPr>
          <w:ilvl w:val="1"/>
          <w:numId w:val="26"/>
        </w:numPr>
        <w:suppressAutoHyphens/>
        <w:spacing w:before="240" w:after="120"/>
        <w:ind w:left="425" w:hanging="425"/>
        <w:contextualSpacing w:val="0"/>
        <w:jc w:val="both"/>
        <w:rPr>
          <w:rFonts w:cs="Arial"/>
          <w:b/>
          <w:bCs/>
        </w:rPr>
      </w:pPr>
      <w:r w:rsidRPr="00036735">
        <w:rPr>
          <w:rFonts w:cs="Arial"/>
          <w:b/>
          <w:bCs/>
        </w:rPr>
        <w:t xml:space="preserve">Místo plnění: </w:t>
      </w:r>
    </w:p>
    <w:p w14:paraId="5D6F5DB0" w14:textId="12672977" w:rsidR="004850CE" w:rsidRDefault="004850CE" w:rsidP="00024041">
      <w:pPr>
        <w:jc w:val="both"/>
        <w:rPr>
          <w:rFonts w:cs="Arial"/>
        </w:rPr>
      </w:pPr>
      <w:r w:rsidRPr="00036735">
        <w:rPr>
          <w:rFonts w:eastAsia="Times New Roman" w:cs="Arial"/>
          <w:lang w:eastAsia="cs-CZ"/>
        </w:rPr>
        <w:t xml:space="preserve">Místem plnění je: Správa </w:t>
      </w:r>
      <w:r w:rsidR="00623B77" w:rsidRPr="00036735">
        <w:rPr>
          <w:rFonts w:eastAsia="Times New Roman" w:cs="Arial"/>
          <w:lang w:eastAsia="cs-CZ"/>
        </w:rPr>
        <w:t>železnic</w:t>
      </w:r>
      <w:r w:rsidRPr="00036735">
        <w:rPr>
          <w:rFonts w:eastAsia="Times New Roman" w:cs="Arial"/>
          <w:lang w:eastAsia="cs-CZ"/>
        </w:rPr>
        <w:t xml:space="preserve">, státní organizace, Stavební správa západ, </w:t>
      </w:r>
      <w:r w:rsidR="007947BF" w:rsidRPr="00036735">
        <w:rPr>
          <w:rFonts w:eastAsia="Times New Roman" w:cs="Arial"/>
          <w:lang w:eastAsia="cs-CZ"/>
        </w:rPr>
        <w:t xml:space="preserve">Budova </w:t>
      </w:r>
      <w:proofErr w:type="spellStart"/>
      <w:r w:rsidR="007947BF" w:rsidRPr="00036735">
        <w:rPr>
          <w:rFonts w:eastAsia="Times New Roman" w:cs="Arial"/>
          <w:lang w:eastAsia="cs-CZ"/>
        </w:rPr>
        <w:t>Diamond</w:t>
      </w:r>
      <w:proofErr w:type="spellEnd"/>
      <w:r w:rsidR="007947BF" w:rsidRPr="00036735">
        <w:rPr>
          <w:rFonts w:eastAsia="Times New Roman" w:cs="Arial"/>
          <w:lang w:eastAsia="cs-CZ"/>
        </w:rPr>
        <w:t xml:space="preserve"> Point, Ke Štvanici 656/3, 186 00 Praha 8 – Karlín</w:t>
      </w:r>
      <w:r w:rsidRPr="00036735">
        <w:rPr>
          <w:rFonts w:eastAsia="Times New Roman" w:cs="Arial"/>
          <w:lang w:eastAsia="cs-CZ"/>
        </w:rPr>
        <w:t xml:space="preserve"> a</w:t>
      </w:r>
      <w:r w:rsidRPr="00036735">
        <w:rPr>
          <w:rFonts w:cs="Arial"/>
        </w:rPr>
        <w:t xml:space="preserve"> okolí místa stavby.</w:t>
      </w:r>
    </w:p>
    <w:p w14:paraId="3FCC63AF" w14:textId="3C20D886" w:rsidR="00DC00B4" w:rsidRDefault="00DC00B4" w:rsidP="00E92D9A">
      <w:pPr>
        <w:spacing w:before="120" w:after="120"/>
        <w:contextualSpacing/>
        <w:jc w:val="both"/>
        <w:rPr>
          <w:rFonts w:cs="Arial"/>
        </w:rPr>
      </w:pPr>
      <w:r w:rsidRPr="00D0608E">
        <w:rPr>
          <w:rFonts w:cs="Arial"/>
        </w:rPr>
        <w:t>Součástí autorského dozoru projektanta jsou i jednání na jiných místech, týkajících se realizace stavby a vyžádané objednatelem nebo vyžádané práce, které zhotovitel provede na svém pracovišti.</w:t>
      </w:r>
    </w:p>
    <w:p w14:paraId="428357C2" w14:textId="77777777" w:rsidR="004850CE" w:rsidRPr="000F2373" w:rsidRDefault="004850CE" w:rsidP="00257614">
      <w:pPr>
        <w:pStyle w:val="Odstavecseseznamem"/>
        <w:numPr>
          <w:ilvl w:val="0"/>
          <w:numId w:val="26"/>
        </w:numPr>
        <w:suppressAutoHyphens/>
        <w:spacing w:after="120"/>
        <w:ind w:left="391" w:hanging="391"/>
        <w:contextualSpacing w:val="0"/>
        <w:jc w:val="both"/>
        <w:rPr>
          <w:b/>
          <w:bCs/>
          <w:u w:val="single"/>
        </w:rPr>
      </w:pPr>
      <w:r w:rsidRPr="000F2373">
        <w:rPr>
          <w:b/>
          <w:bCs/>
          <w:u w:val="single"/>
        </w:rPr>
        <w:t>Prokazování kvalifikace:</w:t>
      </w:r>
    </w:p>
    <w:p w14:paraId="43CA80DF" w14:textId="371A31D3" w:rsidR="004850CE" w:rsidRDefault="004850CE" w:rsidP="002317DA">
      <w:pPr>
        <w:jc w:val="both"/>
        <w:rPr>
          <w:rFonts w:cs="Arial"/>
        </w:rPr>
      </w:pPr>
      <w:r w:rsidRPr="00D66293">
        <w:rPr>
          <w:rFonts w:eastAsia="Times New Roman" w:cs="Arial"/>
          <w:lang w:eastAsia="cs-CZ"/>
        </w:rPr>
        <w:t xml:space="preserve">Předpokladem posouzení </w:t>
      </w:r>
      <w:r>
        <w:rPr>
          <w:rFonts w:eastAsia="Times New Roman" w:cs="Arial"/>
          <w:lang w:eastAsia="cs-CZ"/>
        </w:rPr>
        <w:t>splnění podmínek účasti</w:t>
      </w:r>
      <w:r w:rsidRPr="00D66293">
        <w:rPr>
          <w:rFonts w:eastAsia="Times New Roman" w:cs="Arial"/>
          <w:lang w:eastAsia="cs-CZ"/>
        </w:rPr>
        <w:t xml:space="preserve"> je prokázání splnění kvalifikace ze strany účastníka </w:t>
      </w:r>
      <w:r w:rsidR="00D15600">
        <w:rPr>
          <w:rFonts w:eastAsia="Times New Roman" w:cs="Arial"/>
          <w:lang w:eastAsia="cs-CZ"/>
        </w:rPr>
        <w:t>výběrového</w:t>
      </w:r>
      <w:r w:rsidRPr="00D66293">
        <w:rPr>
          <w:rFonts w:eastAsia="Times New Roman" w:cs="Arial"/>
          <w:lang w:eastAsia="cs-CZ"/>
        </w:rPr>
        <w:t xml:space="preserve"> řízení (dále </w:t>
      </w:r>
      <w:r w:rsidRPr="00D66293">
        <w:rPr>
          <w:rFonts w:eastAsia="Times New Roman" w:cs="Arial"/>
          <w:b/>
          <w:lang w:eastAsia="cs-CZ"/>
        </w:rPr>
        <w:t>jen „účastník“</w:t>
      </w:r>
      <w:r w:rsidRPr="00D66293">
        <w:rPr>
          <w:rFonts w:eastAsia="Times New Roman" w:cs="Arial"/>
          <w:lang w:eastAsia="cs-CZ"/>
        </w:rPr>
        <w:t>) v</w:t>
      </w:r>
      <w:r w:rsidR="00D72E25">
        <w:rPr>
          <w:rFonts w:eastAsia="Times New Roman" w:cs="Arial"/>
          <w:lang w:eastAsia="cs-CZ"/>
        </w:rPr>
        <w:t> </w:t>
      </w:r>
      <w:r w:rsidRPr="00D66293">
        <w:rPr>
          <w:rFonts w:eastAsia="Times New Roman" w:cs="Arial"/>
          <w:lang w:eastAsia="cs-CZ"/>
        </w:rPr>
        <w:t>rozsahu níže uvedených požadavků.</w:t>
      </w:r>
      <w:r>
        <w:rPr>
          <w:rFonts w:cs="Arial"/>
        </w:rPr>
        <w:t xml:space="preserve"> Dodavatel, který nesplní kvalifikaci v</w:t>
      </w:r>
      <w:r w:rsidR="00D72E25">
        <w:rPr>
          <w:rFonts w:cs="Arial"/>
        </w:rPr>
        <w:t> </w:t>
      </w:r>
      <w:r>
        <w:rPr>
          <w:rFonts w:cs="Arial"/>
        </w:rPr>
        <w:t>níže uvedeném rozsahu, může být vyloučen z</w:t>
      </w:r>
      <w:r w:rsidR="00D72E25">
        <w:rPr>
          <w:rFonts w:cs="Arial"/>
        </w:rPr>
        <w:t> </w:t>
      </w:r>
      <w:r>
        <w:rPr>
          <w:rFonts w:cs="Arial"/>
        </w:rPr>
        <w:t xml:space="preserve">účasti </w:t>
      </w:r>
      <w:r w:rsidR="00D15600">
        <w:rPr>
          <w:rFonts w:cs="Arial"/>
        </w:rPr>
        <w:t>ve výběrovém</w:t>
      </w:r>
      <w:r>
        <w:rPr>
          <w:rFonts w:cs="Arial"/>
        </w:rPr>
        <w:t xml:space="preserve"> řízení. Zadavatel bezodkladně oznámí účastníkovi své rozhodnutí o jeho vyloučení.</w:t>
      </w:r>
    </w:p>
    <w:p w14:paraId="4ABECB38" w14:textId="77777777" w:rsidR="004850CE" w:rsidRPr="00234996" w:rsidRDefault="004850CE" w:rsidP="00DA795A">
      <w:pPr>
        <w:spacing w:before="120" w:after="120"/>
        <w:jc w:val="both"/>
        <w:rPr>
          <w:rFonts w:cs="Arial"/>
        </w:rPr>
      </w:pPr>
      <w:r>
        <w:rPr>
          <w:rFonts w:cs="Arial"/>
        </w:rPr>
        <w:t>Splněním kvalifikace se rozumí, že účastník doloží následující doklady, jimiž svou kvalifikaci prokáže:</w:t>
      </w:r>
    </w:p>
    <w:p w14:paraId="148705E1" w14:textId="4E3E3975" w:rsidR="004850CE" w:rsidRPr="000F2373" w:rsidRDefault="004850CE" w:rsidP="00257614">
      <w:pPr>
        <w:pStyle w:val="Odstavecseseznamem"/>
        <w:numPr>
          <w:ilvl w:val="1"/>
          <w:numId w:val="26"/>
        </w:numPr>
        <w:suppressAutoHyphens/>
        <w:spacing w:after="120"/>
        <w:ind w:left="425" w:hanging="425"/>
        <w:contextualSpacing w:val="0"/>
        <w:jc w:val="both"/>
        <w:rPr>
          <w:rFonts w:cs="Arial"/>
          <w:b/>
          <w:bCs/>
        </w:rPr>
      </w:pPr>
      <w:r w:rsidRPr="000F2373">
        <w:rPr>
          <w:rFonts w:cs="Arial"/>
          <w:b/>
          <w:bCs/>
        </w:rPr>
        <w:t>Základní způsobilost:</w:t>
      </w:r>
    </w:p>
    <w:p w14:paraId="1AF936BF" w14:textId="04FAC633" w:rsidR="004850CE" w:rsidRDefault="004850CE" w:rsidP="00757BAF">
      <w:pPr>
        <w:suppressAutoHyphens/>
        <w:spacing w:after="0"/>
        <w:ind w:left="709"/>
        <w:jc w:val="both"/>
        <w:rPr>
          <w:rFonts w:cs="Arial"/>
          <w:i/>
        </w:rPr>
      </w:pPr>
      <w:r>
        <w:rPr>
          <w:rFonts w:cs="Arial"/>
          <w:i/>
        </w:rPr>
        <w:t>Účastník</w:t>
      </w:r>
      <w:r w:rsidRPr="009E5989">
        <w:rPr>
          <w:rFonts w:cs="Arial"/>
          <w:i/>
        </w:rPr>
        <w:t xml:space="preserve"> </w:t>
      </w:r>
      <w:r w:rsidR="00D15600">
        <w:rPr>
          <w:rFonts w:cs="Arial"/>
          <w:i/>
        </w:rPr>
        <w:t>výběrového</w:t>
      </w:r>
      <w:r>
        <w:rPr>
          <w:rFonts w:cs="Arial"/>
          <w:i/>
        </w:rPr>
        <w:t xml:space="preserve"> řízení </w:t>
      </w:r>
      <w:r w:rsidR="009D2A1C">
        <w:rPr>
          <w:rFonts w:cs="Arial"/>
          <w:i/>
        </w:rPr>
        <w:t>prokáže ve vztahu k</w:t>
      </w:r>
      <w:r w:rsidR="00D72E25">
        <w:rPr>
          <w:rFonts w:cs="Arial"/>
          <w:i/>
        </w:rPr>
        <w:t> </w:t>
      </w:r>
      <w:r w:rsidR="009D2A1C">
        <w:rPr>
          <w:rFonts w:cs="Arial"/>
          <w:i/>
        </w:rPr>
        <w:t xml:space="preserve">České republice splnění </w:t>
      </w:r>
      <w:r w:rsidRPr="009E5989">
        <w:rPr>
          <w:rFonts w:cs="Arial"/>
          <w:i/>
        </w:rPr>
        <w:t xml:space="preserve">základní </w:t>
      </w:r>
      <w:r>
        <w:rPr>
          <w:rFonts w:cs="Arial"/>
          <w:i/>
        </w:rPr>
        <w:t>způsobilost</w:t>
      </w:r>
      <w:r w:rsidR="009D2A1C">
        <w:rPr>
          <w:rFonts w:cs="Arial"/>
          <w:i/>
        </w:rPr>
        <w:t>i předložením</w:t>
      </w:r>
      <w:r w:rsidRPr="009E5989">
        <w:rPr>
          <w:rFonts w:cs="Arial"/>
          <w:i/>
        </w:rPr>
        <w:t xml:space="preserve"> </w:t>
      </w:r>
      <w:r>
        <w:rPr>
          <w:rFonts w:cs="Arial"/>
          <w:i/>
        </w:rPr>
        <w:t>čestn</w:t>
      </w:r>
      <w:r w:rsidR="009D2A1C">
        <w:rPr>
          <w:rFonts w:cs="Arial"/>
          <w:i/>
        </w:rPr>
        <w:t>ého</w:t>
      </w:r>
      <w:r w:rsidRPr="009E5989">
        <w:rPr>
          <w:rFonts w:cs="Arial"/>
          <w:i/>
        </w:rPr>
        <w:t xml:space="preserve"> prohlášení</w:t>
      </w:r>
      <w:r w:rsidR="009D2A1C">
        <w:rPr>
          <w:rFonts w:cs="Arial"/>
          <w:i/>
        </w:rPr>
        <w:t xml:space="preserve"> zpracovaného v</w:t>
      </w:r>
      <w:r w:rsidR="00D72E25">
        <w:rPr>
          <w:rFonts w:cs="Arial"/>
          <w:i/>
        </w:rPr>
        <w:t> </w:t>
      </w:r>
      <w:r w:rsidR="009D2A1C">
        <w:rPr>
          <w:rFonts w:cs="Arial"/>
          <w:i/>
        </w:rPr>
        <w:t xml:space="preserve">souladu </w:t>
      </w:r>
      <w:r w:rsidR="009D2A1C" w:rsidRPr="00257614">
        <w:rPr>
          <w:rFonts w:cs="Arial"/>
          <w:i/>
        </w:rPr>
        <w:t>s</w:t>
      </w:r>
      <w:r w:rsidR="00D72E25" w:rsidRPr="00257614">
        <w:rPr>
          <w:rFonts w:cs="Arial"/>
          <w:i/>
        </w:rPr>
        <w:t> </w:t>
      </w:r>
      <w:r w:rsidR="009D2A1C" w:rsidRPr="00257614">
        <w:rPr>
          <w:rFonts w:cs="Arial"/>
          <w:i/>
        </w:rPr>
        <w:t xml:space="preserve">přílohou č. </w:t>
      </w:r>
      <w:r w:rsidR="00873BFC" w:rsidRPr="00257614">
        <w:rPr>
          <w:rFonts w:cs="Arial"/>
          <w:i/>
        </w:rPr>
        <w:t>3</w:t>
      </w:r>
      <w:r w:rsidR="009D2A1C" w:rsidRPr="00257614">
        <w:rPr>
          <w:rFonts w:cs="Arial"/>
          <w:i/>
        </w:rPr>
        <w:t xml:space="preserve"> této Výzvy</w:t>
      </w:r>
      <w:r w:rsidRPr="00257614">
        <w:rPr>
          <w:rFonts w:cs="Arial"/>
          <w:i/>
        </w:rPr>
        <w:t>, ze kterého musí být zřejmé, že:</w:t>
      </w:r>
      <w:r w:rsidRPr="009E5989">
        <w:rPr>
          <w:rFonts w:cs="Arial"/>
          <w:i/>
        </w:rPr>
        <w:t xml:space="preserve"> </w:t>
      </w:r>
    </w:p>
    <w:p w14:paraId="65B60517" w14:textId="48133FEB"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byl v</w:t>
      </w:r>
      <w:r w:rsidR="00D72E25">
        <w:rPr>
          <w:rFonts w:cs="Arial"/>
        </w:rPr>
        <w:t> </w:t>
      </w:r>
      <w:r w:rsidRPr="00154C07">
        <w:rPr>
          <w:rFonts w:cs="Arial"/>
        </w:rPr>
        <w:t>zemi svého sídla v</w:t>
      </w:r>
      <w:r w:rsidR="00D72E25">
        <w:rPr>
          <w:rFonts w:cs="Arial"/>
        </w:rPr>
        <w:t> </w:t>
      </w:r>
      <w:r w:rsidRPr="00154C07">
        <w:rPr>
          <w:rFonts w:cs="Arial"/>
        </w:rPr>
        <w:t xml:space="preserve">posledních 5 letech před zahájením </w:t>
      </w:r>
      <w:r w:rsidR="00D15600">
        <w:rPr>
          <w:rFonts w:cs="Arial"/>
        </w:rPr>
        <w:t>výběrového</w:t>
      </w:r>
      <w:r w:rsidRPr="00154C07">
        <w:rPr>
          <w:rFonts w:cs="Arial"/>
        </w:rPr>
        <w:t xml:space="preserve"> řízení pravomocně odsouzen pro trestný čin uvedený v</w:t>
      </w:r>
      <w:r w:rsidR="00D72E25">
        <w:rPr>
          <w:rFonts w:cs="Arial"/>
        </w:rPr>
        <w:t> </w:t>
      </w:r>
      <w:r w:rsidRPr="00154C07">
        <w:rPr>
          <w:rFonts w:cs="Arial"/>
        </w:rPr>
        <w:t>příloze č. 3 k</w:t>
      </w:r>
      <w:r w:rsidR="00D72E25">
        <w:rPr>
          <w:rFonts w:cs="Arial"/>
        </w:rPr>
        <w:t> </w:t>
      </w:r>
      <w:r>
        <w:rPr>
          <w:rFonts w:cs="Arial"/>
        </w:rPr>
        <w:t>zákonu</w:t>
      </w:r>
      <w:r w:rsidRPr="00154C07">
        <w:rPr>
          <w:rFonts w:cs="Arial"/>
        </w:rPr>
        <w:t xml:space="preserve"> nebo obdobný trestný čin podle právního řádu země sídla dodavatele, přičemž k</w:t>
      </w:r>
      <w:r w:rsidR="00D72E25">
        <w:rPr>
          <w:rFonts w:cs="Arial"/>
        </w:rPr>
        <w:t> </w:t>
      </w:r>
      <w:r w:rsidRPr="00154C07">
        <w:rPr>
          <w:rFonts w:cs="Arial"/>
        </w:rPr>
        <w:t xml:space="preserve">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D15600">
        <w:rPr>
          <w:rFonts w:cs="Arial"/>
        </w:rPr>
        <w:t>výběrového</w:t>
      </w:r>
      <w:r w:rsidRPr="00154C07">
        <w:rPr>
          <w:rFonts w:cs="Arial"/>
        </w:rPr>
        <w:t xml:space="preserve"> řízení pobočka závodu zahraniční právnické osoby, musí podmínku splňovat tato právnická osoba a vedoucí pobočky závodu; v</w:t>
      </w:r>
      <w:r w:rsidR="00D72E25">
        <w:rPr>
          <w:rFonts w:cs="Arial"/>
        </w:rPr>
        <w:t> </w:t>
      </w:r>
      <w:r w:rsidRPr="00154C07">
        <w:rPr>
          <w:rFonts w:cs="Arial"/>
        </w:rPr>
        <w:t>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2EE3D0B" w14:textId="62E16E0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zemi svého sídla v</w:t>
      </w:r>
      <w:r w:rsidR="00D72E25">
        <w:rPr>
          <w:rFonts w:cs="Arial"/>
        </w:rPr>
        <w:t> </w:t>
      </w:r>
      <w:r w:rsidRPr="00154C07">
        <w:rPr>
          <w:rFonts w:cs="Arial"/>
        </w:rPr>
        <w:t>evidenci daní zachycen splatný daňový nedoplatek;</w:t>
      </w:r>
    </w:p>
    <w:p w14:paraId="58A881DF" w14:textId="2202EA3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 xml:space="preserve">zemi svého sídla splatný nedoplatek na pojistném nebo na penále na veřejné zdravotní pojištění; </w:t>
      </w:r>
    </w:p>
    <w:p w14:paraId="538B2EAA" w14:textId="3FD520A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 xml:space="preserve">zemi svého sídla splatný nedoplatek na pojistném nebo na penále na sociální zabezpečení a příspěvku na státní politiku zaměstnanosti; </w:t>
      </w:r>
    </w:p>
    <w:p w14:paraId="1D8A03C1" w14:textId="7049C413" w:rsidR="004850CE" w:rsidRPr="00E67F08" w:rsidRDefault="004850CE" w:rsidP="00EE0D22">
      <w:pPr>
        <w:numPr>
          <w:ilvl w:val="0"/>
          <w:numId w:val="5"/>
        </w:numPr>
        <w:overflowPunct w:val="0"/>
        <w:autoSpaceDE w:val="0"/>
        <w:autoSpaceDN w:val="0"/>
        <w:adjustRightInd w:val="0"/>
        <w:spacing w:before="120" w:after="120" w:line="240" w:lineRule="auto"/>
        <w:ind w:left="709" w:hanging="425"/>
        <w:jc w:val="both"/>
        <w:rPr>
          <w:rFonts w:cs="Arial"/>
        </w:rPr>
      </w:pPr>
      <w:r>
        <w:rPr>
          <w:rFonts w:cs="Arial"/>
        </w:rPr>
        <w:lastRenderedPageBreak/>
        <w:t>není</w:t>
      </w:r>
      <w:r w:rsidRPr="00154C07">
        <w:rPr>
          <w:rFonts w:cs="Arial"/>
        </w:rPr>
        <w:t xml:space="preserve"> v</w:t>
      </w:r>
      <w:r w:rsidR="00D72E25">
        <w:rPr>
          <w:rFonts w:cs="Arial"/>
        </w:rPr>
        <w:t> </w:t>
      </w:r>
      <w:r w:rsidRPr="00154C07">
        <w:rPr>
          <w:rFonts w:cs="Arial"/>
        </w:rPr>
        <w:t xml:space="preserve">likvidaci, </w:t>
      </w:r>
      <w:r>
        <w:rPr>
          <w:rFonts w:cs="Arial"/>
        </w:rPr>
        <w:t>ne</w:t>
      </w:r>
      <w:r w:rsidRPr="00154C07">
        <w:rPr>
          <w:rFonts w:cs="Arial"/>
        </w:rPr>
        <w:t xml:space="preserve">bylo </w:t>
      </w:r>
      <w:r>
        <w:rPr>
          <w:rFonts w:cs="Arial"/>
        </w:rPr>
        <w:t xml:space="preserve">proti němu </w:t>
      </w:r>
      <w:r w:rsidRPr="00154C07">
        <w:rPr>
          <w:rFonts w:cs="Arial"/>
        </w:rPr>
        <w:t xml:space="preserve">vydáno rozhodnutí o úpadku, </w:t>
      </w:r>
      <w:r>
        <w:rPr>
          <w:rFonts w:cs="Arial"/>
        </w:rPr>
        <w:t xml:space="preserve">nebyla </w:t>
      </w:r>
      <w:r w:rsidRPr="00154C07">
        <w:rPr>
          <w:rFonts w:cs="Arial"/>
        </w:rPr>
        <w:t>vůči</w:t>
      </w:r>
      <w:r>
        <w:rPr>
          <w:rFonts w:cs="Arial"/>
        </w:rPr>
        <w:t xml:space="preserve"> němu</w:t>
      </w:r>
      <w:r w:rsidRPr="00154C07">
        <w:rPr>
          <w:rFonts w:cs="Arial"/>
        </w:rPr>
        <w:t xml:space="preserve"> nařízena nucená správa podle jiného právního předpisu nebo v</w:t>
      </w:r>
      <w:r w:rsidR="00D72E25">
        <w:rPr>
          <w:rFonts w:cs="Arial"/>
        </w:rPr>
        <w:t> </w:t>
      </w:r>
      <w:r w:rsidRPr="00154C07">
        <w:rPr>
          <w:rFonts w:cs="Arial"/>
        </w:rPr>
        <w:t>obdobné situaci podle právního řádu země sídla dodavatele;</w:t>
      </w:r>
    </w:p>
    <w:p w14:paraId="52BECE57" w14:textId="22FB7556" w:rsidR="004850CE" w:rsidRDefault="004850CE" w:rsidP="00757BAF">
      <w:pPr>
        <w:suppressAutoHyphens/>
        <w:spacing w:before="120" w:after="0"/>
        <w:ind w:left="709"/>
        <w:jc w:val="both"/>
        <w:rPr>
          <w:rFonts w:cs="Arial"/>
          <w:i/>
        </w:rPr>
      </w:pPr>
      <w:r w:rsidRPr="00997172">
        <w:rPr>
          <w:rFonts w:cs="Arial"/>
          <w:i/>
        </w:rPr>
        <w:t>Čestné prohlášení, podepsané osobou oprávněnou jednat za účastníka, musí prokazovat splnění požadovaného kritéria způsobilosti nejpozději v</w:t>
      </w:r>
      <w:r w:rsidR="00D72E25">
        <w:rPr>
          <w:rFonts w:cs="Arial"/>
          <w:i/>
        </w:rPr>
        <w:t> </w:t>
      </w:r>
      <w:r w:rsidRPr="00997172">
        <w:rPr>
          <w:rFonts w:cs="Arial"/>
          <w:i/>
        </w:rPr>
        <w:t xml:space="preserve">době 3 měsíců přede dnem </w:t>
      </w:r>
      <w:r>
        <w:rPr>
          <w:rFonts w:cs="Arial"/>
          <w:i/>
        </w:rPr>
        <w:t xml:space="preserve">zahájení </w:t>
      </w:r>
      <w:r w:rsidR="00D15600">
        <w:rPr>
          <w:rFonts w:cs="Arial"/>
          <w:i/>
        </w:rPr>
        <w:t>výběrového</w:t>
      </w:r>
      <w:r>
        <w:rPr>
          <w:rFonts w:cs="Arial"/>
          <w:i/>
        </w:rPr>
        <w:t xml:space="preserve"> řízení</w:t>
      </w:r>
      <w:r w:rsidRPr="00997172">
        <w:rPr>
          <w:rFonts w:cs="Arial"/>
          <w:i/>
        </w:rPr>
        <w:t>.</w:t>
      </w:r>
      <w:r w:rsidRPr="00E67F08">
        <w:rPr>
          <w:rFonts w:cs="Arial"/>
          <w:i/>
        </w:rPr>
        <w:t xml:space="preserve">  </w:t>
      </w:r>
    </w:p>
    <w:p w14:paraId="74E74284" w14:textId="77777777" w:rsidR="00D72E25" w:rsidRDefault="00D72E25" w:rsidP="00D72E25">
      <w:pPr>
        <w:suppressAutoHyphens/>
        <w:spacing w:after="0"/>
        <w:jc w:val="both"/>
        <w:rPr>
          <w:rFonts w:cs="Arial"/>
          <w:u w:val="single"/>
        </w:rPr>
      </w:pPr>
    </w:p>
    <w:p w14:paraId="7CFEC787" w14:textId="77777777" w:rsidR="004850CE" w:rsidRPr="00CE5C3C" w:rsidRDefault="004850CE" w:rsidP="00257614">
      <w:pPr>
        <w:pStyle w:val="Odstavecseseznamem"/>
        <w:numPr>
          <w:ilvl w:val="1"/>
          <w:numId w:val="26"/>
        </w:numPr>
        <w:suppressAutoHyphens/>
        <w:spacing w:after="120"/>
        <w:ind w:left="426" w:hanging="426"/>
        <w:contextualSpacing w:val="0"/>
        <w:jc w:val="both"/>
        <w:rPr>
          <w:rFonts w:cs="Arial"/>
          <w:b/>
          <w:u w:val="single"/>
        </w:rPr>
      </w:pPr>
      <w:r w:rsidRPr="009D2A1C">
        <w:rPr>
          <w:rFonts w:cs="Arial"/>
          <w:b/>
          <w:bCs/>
        </w:rPr>
        <w:t>Profesní</w:t>
      </w:r>
      <w:r w:rsidRPr="00CE5C3C">
        <w:rPr>
          <w:rFonts w:eastAsia="Times New Roman" w:cs="Arial"/>
          <w:b/>
          <w:szCs w:val="24"/>
          <w:lang w:eastAsia="cs-CZ"/>
        </w:rPr>
        <w:t xml:space="preserve"> způsobilost:</w:t>
      </w:r>
    </w:p>
    <w:p w14:paraId="553983C6" w14:textId="77777777" w:rsidR="004850CE" w:rsidRPr="00997172" w:rsidRDefault="004850CE" w:rsidP="00EE0D22">
      <w:pPr>
        <w:numPr>
          <w:ilvl w:val="0"/>
          <w:numId w:val="7"/>
        </w:numPr>
        <w:spacing w:after="0" w:line="240" w:lineRule="auto"/>
        <w:ind w:left="709" w:hanging="425"/>
        <w:jc w:val="both"/>
        <w:rPr>
          <w:rFonts w:cs="Arial"/>
        </w:rPr>
      </w:pPr>
      <w:r w:rsidRPr="00997172">
        <w:rPr>
          <w:rFonts w:cs="Arial"/>
        </w:rPr>
        <w:t>dodavatel prokáže splnění profesní způsobilosti ve vztahu k České republice předložením výpisu z obchodního rejstříku nebo jiné obdobné evidence, pokud jiný právní předpis zápis do takové evidence vyžaduje.</w:t>
      </w:r>
    </w:p>
    <w:p w14:paraId="1A8114FB" w14:textId="6FC8529B" w:rsidR="004850CE" w:rsidRPr="00997172" w:rsidRDefault="004850CE" w:rsidP="00931326">
      <w:pPr>
        <w:spacing w:after="120"/>
        <w:ind w:left="709" w:hanging="1"/>
        <w:jc w:val="both"/>
        <w:rPr>
          <w:rFonts w:cs="Arial"/>
          <w:i/>
          <w:iCs/>
        </w:rPr>
      </w:pPr>
      <w:r w:rsidRPr="00997172">
        <w:rPr>
          <w:rFonts w:cs="Arial"/>
          <w:b/>
          <w:i/>
          <w:iCs/>
        </w:rPr>
        <w:t xml:space="preserve">Účastník </w:t>
      </w:r>
      <w:r w:rsidR="00D15600">
        <w:rPr>
          <w:rFonts w:cs="Arial"/>
          <w:b/>
          <w:i/>
          <w:iCs/>
        </w:rPr>
        <w:t>výběrového</w:t>
      </w:r>
      <w:r>
        <w:rPr>
          <w:rFonts w:cs="Arial"/>
          <w:b/>
          <w:i/>
          <w:iCs/>
        </w:rPr>
        <w:t xml:space="preserve"> řízení </w:t>
      </w:r>
      <w:r w:rsidRPr="00997172">
        <w:rPr>
          <w:rFonts w:cs="Arial"/>
          <w:b/>
          <w:i/>
          <w:iCs/>
        </w:rPr>
        <w:t>doloží výpis z obchodního rejstříku n</w:t>
      </w:r>
      <w:r w:rsidR="00622B3E">
        <w:rPr>
          <w:rFonts w:cs="Arial"/>
          <w:b/>
          <w:i/>
          <w:iCs/>
        </w:rPr>
        <w:t>ebo jiné obdobné evidence, který</w:t>
      </w:r>
      <w:r w:rsidRPr="00997172">
        <w:rPr>
          <w:rFonts w:cs="Arial"/>
          <w:b/>
          <w:i/>
          <w:iCs/>
        </w:rPr>
        <w:t xml:space="preserve"> musí prokazovat splnění požadovaného kritéria způsobilosti nejpozději v době 3 měsíců přede dnem </w:t>
      </w:r>
      <w:r>
        <w:rPr>
          <w:rFonts w:cs="Arial"/>
          <w:b/>
          <w:i/>
          <w:iCs/>
        </w:rPr>
        <w:t xml:space="preserve">zahájení </w:t>
      </w:r>
      <w:r w:rsidR="00D15600">
        <w:rPr>
          <w:rFonts w:cs="Arial"/>
          <w:b/>
          <w:i/>
          <w:iCs/>
        </w:rPr>
        <w:t>výběrového</w:t>
      </w:r>
      <w:r>
        <w:rPr>
          <w:rFonts w:cs="Arial"/>
          <w:b/>
          <w:i/>
          <w:iCs/>
        </w:rPr>
        <w:t xml:space="preserve"> řízení</w:t>
      </w:r>
      <w:r w:rsidRPr="00997172">
        <w:rPr>
          <w:rFonts w:cs="Arial"/>
          <w:i/>
          <w:iCs/>
        </w:rPr>
        <w:t>.</w:t>
      </w:r>
    </w:p>
    <w:p w14:paraId="650E90B0" w14:textId="77777777" w:rsidR="004850CE" w:rsidRPr="00997172" w:rsidRDefault="004850CE" w:rsidP="00EE0D22">
      <w:pPr>
        <w:numPr>
          <w:ilvl w:val="0"/>
          <w:numId w:val="7"/>
        </w:numPr>
        <w:suppressAutoHyphens/>
        <w:spacing w:before="120" w:after="0" w:line="240" w:lineRule="auto"/>
        <w:ind w:left="709" w:hanging="425"/>
        <w:jc w:val="both"/>
        <w:rPr>
          <w:rFonts w:cs="Arial"/>
        </w:rPr>
      </w:pPr>
      <w:r w:rsidRPr="00997172">
        <w:rPr>
          <w:rFonts w:cs="Arial"/>
        </w:rPr>
        <w:t xml:space="preserve">dodavatel předloží doklad, že je oprávněn podnikat v rozsahu odpovídajícímu předmětu veřejné zakázky, pokud jiné právní předpisy takové oprávnění vyžadují. </w:t>
      </w:r>
    </w:p>
    <w:p w14:paraId="7AD18FEB" w14:textId="1AB6A84E" w:rsidR="004850CE" w:rsidRPr="00257614" w:rsidRDefault="004850CE" w:rsidP="00931326">
      <w:pPr>
        <w:suppressAutoHyphens/>
        <w:spacing w:before="120"/>
        <w:ind w:left="709" w:hanging="1"/>
        <w:jc w:val="both"/>
        <w:rPr>
          <w:rFonts w:cs="Arial"/>
          <w:b/>
          <w:i/>
        </w:rPr>
      </w:pPr>
      <w:r w:rsidRPr="00257614">
        <w:rPr>
          <w:rFonts w:cs="Arial"/>
          <w:b/>
          <w:i/>
        </w:rPr>
        <w:t xml:space="preserve">Účastník </w:t>
      </w:r>
      <w:r w:rsidR="00D15600" w:rsidRPr="00257614">
        <w:rPr>
          <w:rFonts w:cs="Arial"/>
          <w:b/>
          <w:i/>
        </w:rPr>
        <w:t>výběrového</w:t>
      </w:r>
      <w:r w:rsidRPr="00257614">
        <w:rPr>
          <w:rFonts w:cs="Arial"/>
          <w:b/>
          <w:i/>
        </w:rPr>
        <w:t xml:space="preserve"> řízení doloží doklad, </w:t>
      </w:r>
      <w:r w:rsidR="00622B3E" w:rsidRPr="00257614">
        <w:rPr>
          <w:rFonts w:cs="Arial"/>
          <w:b/>
          <w:i/>
        </w:rPr>
        <w:t xml:space="preserve">na </w:t>
      </w:r>
      <w:r w:rsidR="00EA2B6B" w:rsidRPr="00257614">
        <w:rPr>
          <w:rFonts w:cs="Arial"/>
          <w:b/>
          <w:i/>
        </w:rPr>
        <w:t>základě,</w:t>
      </w:r>
      <w:r w:rsidR="00622B3E" w:rsidRPr="00257614">
        <w:rPr>
          <w:rFonts w:cs="Arial"/>
          <w:b/>
          <w:i/>
        </w:rPr>
        <w:t xml:space="preserve"> kterého </w:t>
      </w:r>
      <w:r w:rsidRPr="00257614">
        <w:rPr>
          <w:rFonts w:cs="Arial"/>
          <w:b/>
          <w:i/>
        </w:rPr>
        <w:t>je oprávněn podnikat v rozsahu odpovídajícímu předmětu veřejné zakázky:</w:t>
      </w:r>
      <w:r w:rsidRPr="00257614">
        <w:rPr>
          <w:rFonts w:cs="Arial"/>
          <w:b/>
          <w:i/>
        </w:rPr>
        <w:tab/>
      </w:r>
    </w:p>
    <w:p w14:paraId="615F151D" w14:textId="1F68EA61" w:rsidR="004850CE" w:rsidRPr="00257614" w:rsidRDefault="004850CE" w:rsidP="00680A7A">
      <w:pPr>
        <w:suppressAutoHyphens/>
        <w:spacing w:after="0"/>
        <w:ind w:left="1418" w:hanging="425"/>
        <w:jc w:val="both"/>
        <w:rPr>
          <w:rFonts w:cs="Arial"/>
          <w:b/>
          <w:i/>
        </w:rPr>
      </w:pPr>
      <w:r w:rsidRPr="00257614">
        <w:rPr>
          <w:rFonts w:cs="Arial"/>
          <w:b/>
          <w:i/>
        </w:rPr>
        <w:t xml:space="preserve">- </w:t>
      </w:r>
      <w:r w:rsidR="00036735" w:rsidRPr="00257614">
        <w:rPr>
          <w:rFonts w:cs="Arial"/>
          <w:b/>
          <w:i/>
        </w:rPr>
        <w:t>Projektová činnost ve výstavbě</w:t>
      </w:r>
      <w:r w:rsidR="00257614" w:rsidRPr="00257614">
        <w:rPr>
          <w:rFonts w:cs="Arial"/>
          <w:b/>
          <w:i/>
        </w:rPr>
        <w:t>;</w:t>
      </w:r>
    </w:p>
    <w:p w14:paraId="17B9D793" w14:textId="77777777" w:rsidR="004850CE" w:rsidRPr="00257614" w:rsidRDefault="004850CE" w:rsidP="00EE0D22">
      <w:pPr>
        <w:numPr>
          <w:ilvl w:val="0"/>
          <w:numId w:val="7"/>
        </w:numPr>
        <w:suppressAutoHyphens/>
        <w:spacing w:before="120" w:after="0" w:line="240" w:lineRule="auto"/>
        <w:ind w:left="709" w:hanging="425"/>
        <w:jc w:val="both"/>
        <w:rPr>
          <w:rFonts w:cs="Arial"/>
        </w:rPr>
      </w:pPr>
      <w:r w:rsidRPr="00257614">
        <w:rPr>
          <w:rFonts w:cs="Arial"/>
        </w:rPr>
        <w:t>dodavatel předloží doklad, že je odborně způsobilý nebo disponuje osobou, jejímž prostřednictvím odbornou způsobilost zabezpečuje, je-li pro plnění veřejné zakázky odborná způsobilost jinými právními předpisy vyžadována.</w:t>
      </w:r>
    </w:p>
    <w:p w14:paraId="4F8FD44E" w14:textId="77777777" w:rsidR="004850CE" w:rsidRPr="00257614" w:rsidRDefault="004850CE" w:rsidP="00931326">
      <w:pPr>
        <w:suppressAutoHyphens/>
        <w:spacing w:before="60" w:after="120"/>
        <w:ind w:left="709" w:hanging="1"/>
        <w:jc w:val="both"/>
        <w:rPr>
          <w:rFonts w:cs="Arial"/>
          <w:b/>
          <w:i/>
        </w:rPr>
      </w:pPr>
      <w:r w:rsidRPr="00257614">
        <w:rPr>
          <w:rFonts w:cs="Arial"/>
          <w:b/>
          <w:i/>
        </w:rPr>
        <w:t>Účastník přiloží doklad o splnění zák. č.360/1992 Sb.,</w:t>
      </w:r>
      <w:r w:rsidRPr="00257614">
        <w:rPr>
          <w:rFonts w:cs="Arial"/>
          <w:b/>
        </w:rPr>
        <w:t xml:space="preserve"> </w:t>
      </w:r>
      <w:r w:rsidRPr="00257614">
        <w:rPr>
          <w:rFonts w:cs="Arial"/>
          <w:b/>
          <w:i/>
        </w:rPr>
        <w:t xml:space="preserve">o výkonu povolání </w:t>
      </w:r>
      <w:r w:rsidR="00622B3E" w:rsidRPr="00257614">
        <w:rPr>
          <w:rFonts w:cs="Arial"/>
          <w:b/>
          <w:i/>
        </w:rPr>
        <w:t xml:space="preserve">autorizovaných architektů a výkonu povolání </w:t>
      </w:r>
      <w:r w:rsidRPr="00257614">
        <w:rPr>
          <w:rFonts w:cs="Arial"/>
          <w:b/>
          <w:i/>
        </w:rPr>
        <w:t xml:space="preserve">autorizovaných inženýrů a techniků </w:t>
      </w:r>
      <w:r w:rsidR="00622B3E" w:rsidRPr="00257614">
        <w:rPr>
          <w:rFonts w:cs="Arial"/>
          <w:b/>
          <w:i/>
        </w:rPr>
        <w:t xml:space="preserve">činných </w:t>
      </w:r>
      <w:r w:rsidRPr="00257614">
        <w:rPr>
          <w:rFonts w:cs="Arial"/>
          <w:b/>
          <w:i/>
        </w:rPr>
        <w:t xml:space="preserve">ve výstavbě, </w:t>
      </w:r>
      <w:r w:rsidR="00622B3E" w:rsidRPr="00257614">
        <w:rPr>
          <w:rFonts w:cs="Arial"/>
          <w:b/>
          <w:i/>
        </w:rPr>
        <w:t xml:space="preserve">ve znění pozdějších předpisů, </w:t>
      </w:r>
      <w:r w:rsidRPr="00257614">
        <w:rPr>
          <w:rFonts w:cs="Arial"/>
          <w:b/>
          <w:i/>
        </w:rPr>
        <w:t>autorizaci dle výše citovaného zákona podle § 5 odst. 3 písm.:</w:t>
      </w:r>
    </w:p>
    <w:p w14:paraId="5F8CB3AC" w14:textId="650EFB54" w:rsidR="00A8684F" w:rsidRPr="00257614" w:rsidRDefault="00A8684F" w:rsidP="00680A7A">
      <w:pPr>
        <w:suppressAutoHyphens/>
        <w:spacing w:before="60" w:after="0"/>
        <w:ind w:left="993"/>
        <w:jc w:val="both"/>
        <w:rPr>
          <w:rFonts w:cs="Arial"/>
          <w:b/>
          <w:i/>
        </w:rPr>
      </w:pPr>
      <w:r w:rsidRPr="00257614">
        <w:rPr>
          <w:rFonts w:cs="Arial"/>
          <w:b/>
          <w:i/>
        </w:rPr>
        <w:t xml:space="preserve">a) </w:t>
      </w:r>
      <w:r w:rsidR="00257614" w:rsidRPr="00257614">
        <w:rPr>
          <w:rFonts w:cs="Arial"/>
          <w:b/>
          <w:i/>
        </w:rPr>
        <w:t>doprav</w:t>
      </w:r>
      <w:r w:rsidRPr="00257614">
        <w:rPr>
          <w:rFonts w:cs="Arial"/>
          <w:b/>
          <w:i/>
        </w:rPr>
        <w:t>ní stavby,</w:t>
      </w:r>
    </w:p>
    <w:p w14:paraId="5BD08D20" w14:textId="4A7C07CF" w:rsidR="004850CE" w:rsidRPr="00257614" w:rsidRDefault="00257614" w:rsidP="00680A7A">
      <w:pPr>
        <w:suppressAutoHyphens/>
        <w:spacing w:before="60" w:after="0"/>
        <w:ind w:left="285" w:firstLine="708"/>
        <w:jc w:val="both"/>
        <w:rPr>
          <w:rFonts w:cs="Arial"/>
          <w:b/>
          <w:i/>
        </w:rPr>
      </w:pPr>
      <w:r w:rsidRPr="00257614">
        <w:rPr>
          <w:rFonts w:cs="Arial"/>
          <w:b/>
          <w:i/>
        </w:rPr>
        <w:t>e</w:t>
      </w:r>
      <w:r w:rsidR="004850CE" w:rsidRPr="00257614">
        <w:rPr>
          <w:rFonts w:cs="Arial"/>
          <w:b/>
          <w:i/>
        </w:rPr>
        <w:t>)</w:t>
      </w:r>
      <w:r w:rsidR="004850CE" w:rsidRPr="00257614">
        <w:rPr>
          <w:rFonts w:cs="Arial"/>
          <w:i/>
        </w:rPr>
        <w:t xml:space="preserve"> </w:t>
      </w:r>
      <w:r w:rsidRPr="00257614">
        <w:rPr>
          <w:rFonts w:cs="Arial"/>
          <w:b/>
          <w:i/>
        </w:rPr>
        <w:t>technologická zařízení staveb</w:t>
      </w:r>
      <w:r w:rsidR="00B43526" w:rsidRPr="00257614">
        <w:rPr>
          <w:rFonts w:cs="Arial"/>
          <w:b/>
          <w:i/>
        </w:rPr>
        <w:t>.</w:t>
      </w:r>
    </w:p>
    <w:p w14:paraId="0DDC1B35" w14:textId="77777777" w:rsidR="009D2A1C" w:rsidRPr="00257614" w:rsidRDefault="009D2A1C" w:rsidP="00D72E25">
      <w:pPr>
        <w:suppressAutoHyphens/>
        <w:spacing w:after="0"/>
        <w:jc w:val="both"/>
        <w:rPr>
          <w:rFonts w:cs="Arial"/>
          <w:b/>
          <w:i/>
        </w:rPr>
      </w:pPr>
    </w:p>
    <w:p w14:paraId="24084A12" w14:textId="13297575" w:rsidR="004850CE" w:rsidRPr="00257614" w:rsidRDefault="00FA396D" w:rsidP="00257614">
      <w:pPr>
        <w:pStyle w:val="Odstavecseseznamem"/>
        <w:numPr>
          <w:ilvl w:val="1"/>
          <w:numId w:val="26"/>
        </w:numPr>
        <w:suppressAutoHyphens/>
        <w:spacing w:after="120"/>
        <w:ind w:left="425" w:hanging="425"/>
        <w:contextualSpacing w:val="0"/>
        <w:jc w:val="both"/>
        <w:rPr>
          <w:rFonts w:cs="Arial"/>
          <w:b/>
          <w:iCs/>
        </w:rPr>
      </w:pPr>
      <w:bookmarkStart w:id="4" w:name="_Hlk146179413"/>
      <w:r w:rsidRPr="00257614">
        <w:rPr>
          <w:rFonts w:cs="Arial"/>
          <w:b/>
        </w:rPr>
        <w:t>Technická kvalifikace</w:t>
      </w:r>
    </w:p>
    <w:p w14:paraId="260886C8" w14:textId="77777777" w:rsidR="00FA396D" w:rsidRPr="00257614" w:rsidRDefault="00FA396D" w:rsidP="002317DA">
      <w:pPr>
        <w:spacing w:before="120" w:after="120"/>
        <w:jc w:val="both"/>
        <w:rPr>
          <w:rFonts w:cs="Arial"/>
        </w:rPr>
      </w:pPr>
      <w:r w:rsidRPr="00257614">
        <w:rPr>
          <w:rFonts w:cs="Arial"/>
        </w:rPr>
        <w:t>Účastník výběrového řízení je povinen prokázat své zkušenosti se zakázkami, které svým charakterem a objemem odpovídají profesnímu obsahu této veřejné zakázky za poslední 5 let před zahájením výběrového řízení.</w:t>
      </w:r>
    </w:p>
    <w:p w14:paraId="30276213" w14:textId="77777777" w:rsidR="00FA396D" w:rsidRPr="00257614" w:rsidRDefault="00FA396D" w:rsidP="002317DA">
      <w:pPr>
        <w:tabs>
          <w:tab w:val="left" w:pos="426"/>
        </w:tabs>
        <w:spacing w:before="120" w:after="120"/>
        <w:jc w:val="both"/>
        <w:rPr>
          <w:rFonts w:cs="Arial"/>
        </w:rPr>
      </w:pPr>
      <w:r w:rsidRPr="00257614">
        <w:rPr>
          <w:rFonts w:cs="Arial"/>
        </w:rPr>
        <w:t xml:space="preserve">Účastník předloží seznam významných ukončených služeb obdobného charakteru poskytnutých dodavatelem v posledních 5 letech před zahájením výběrového řízení. Za služby obdobného charakteru se pokládají </w:t>
      </w:r>
      <w:r w:rsidRPr="00257614">
        <w:t>projektové práce spočívající ve zhotovení projektové dokumentace ve stupni projektové dokumentace pro stavební povolení (DSP) nebo ve společném stupni projektové dokumentace pro stavební povolení a projektové dokumentace pro provádění stavby (DSP+PDPS) nebo ve stupni projektové dokumentace pro společné povolení (DUSP) nebo ve společném stupni projektové dokumentace pro společné povolení a projektové dokumentace pro provádění stavby (DUSP+PDPS)</w:t>
      </w:r>
      <w:r w:rsidRPr="00257614">
        <w:rPr>
          <w:rFonts w:cs="Arial"/>
        </w:rPr>
        <w:t>, pro stavby železničních drah ve smyslu § 5 odst. 1 a § 3 odst. 1 zákona č.266/1994 Sb., o drahách, ve znění pozdějších předpisů, jejichž předmětem bylo vybudování automatického přejezdového zabezpečovacího zařízení.</w:t>
      </w:r>
    </w:p>
    <w:p w14:paraId="71EA4E50" w14:textId="77777777" w:rsidR="00FA396D" w:rsidRPr="00257614" w:rsidRDefault="00FA396D" w:rsidP="002317DA">
      <w:pPr>
        <w:tabs>
          <w:tab w:val="left" w:pos="426"/>
        </w:tabs>
        <w:spacing w:before="120" w:after="120"/>
        <w:jc w:val="both"/>
      </w:pPr>
      <w:r w:rsidRPr="00257614">
        <w:rPr>
          <w:rFonts w:cs="Arial"/>
        </w:rPr>
        <w:t xml:space="preserve">Účastník musí informacemi uvedenými v předloženém seznamu významných služeb prokázat, že v uvedeném období poskytl alespoň 2 služby obdobného charakteru, </w:t>
      </w:r>
      <w:r w:rsidRPr="00257614">
        <w:t xml:space="preserve">které v souhrnu dosahují minimálně hodnoty </w:t>
      </w:r>
      <w:r w:rsidRPr="00257614">
        <w:rPr>
          <w:b/>
        </w:rPr>
        <w:t>1 200 000,- Kč bez DPH</w:t>
      </w:r>
      <w:r w:rsidRPr="00257614">
        <w:t xml:space="preserve">, </w:t>
      </w:r>
      <w:r w:rsidRPr="00257614">
        <w:rPr>
          <w:rFonts w:cs="Arial"/>
        </w:rPr>
        <w:t xml:space="preserve">přičemž alespoň jedna služba musí dosahovat ceny nejméně </w:t>
      </w:r>
      <w:r w:rsidRPr="00257614">
        <w:rPr>
          <w:rFonts w:cs="Arial"/>
          <w:b/>
        </w:rPr>
        <w:t>600 000,- Kč bez DPH</w:t>
      </w:r>
      <w:r w:rsidRPr="00257614">
        <w:t>.</w:t>
      </w:r>
    </w:p>
    <w:p w14:paraId="29B7826C" w14:textId="3F4392A3" w:rsidR="00FA396D" w:rsidRPr="00FA396D" w:rsidRDefault="00FA396D" w:rsidP="002317DA">
      <w:pPr>
        <w:spacing w:before="120" w:after="120"/>
        <w:jc w:val="both"/>
        <w:rPr>
          <w:rFonts w:cs="Arial"/>
        </w:rPr>
      </w:pPr>
      <w:r w:rsidRPr="00257614">
        <w:rPr>
          <w:rFonts w:cs="Arial"/>
        </w:rPr>
        <w:t xml:space="preserve">Seznam významných služeb bude předložen ve formě obsažené v Příloze č. </w:t>
      </w:r>
      <w:r w:rsidR="00873BFC" w:rsidRPr="00257614">
        <w:rPr>
          <w:rFonts w:cs="Arial"/>
        </w:rPr>
        <w:t>4</w:t>
      </w:r>
      <w:r w:rsidRPr="00257614">
        <w:rPr>
          <w:rFonts w:cs="Arial"/>
        </w:rPr>
        <w:t xml:space="preserve"> této Výzvy.</w:t>
      </w:r>
      <w:r w:rsidRPr="002317DA">
        <w:rPr>
          <w:rFonts w:cs="Arial"/>
        </w:rPr>
        <w:t xml:space="preserve"> V předloženém seznamu musí být uvedeny všechny požadované údaje, zejména název služby, předmět plnění s uvedením zadavatelem níže požadovaných údajů, cena, doba poskytnutí služby, identifikace objednatele a kontaktní údaje na osobu na straně objednatele, u níž je možné ověřit rozhodné skutečnosti ohledně realizované služby. Seznam významných služeb musí být </w:t>
      </w:r>
      <w:r w:rsidRPr="002317DA">
        <w:rPr>
          <w:rFonts w:cs="Arial"/>
        </w:rPr>
        <w:lastRenderedPageBreak/>
        <w:t>předložen i v případě, že byla objednatelem Správa železnic, státní organizace. Zadavatel si vyhrazuje právo ověřit správnost údajů uvedených v seznamu významných služeb.</w:t>
      </w:r>
    </w:p>
    <w:p w14:paraId="63AFBCEC" w14:textId="44FBC3D5" w:rsidR="00FA396D" w:rsidRPr="002317DA" w:rsidRDefault="00FA396D" w:rsidP="00047C8F">
      <w:pPr>
        <w:suppressAutoHyphens/>
        <w:jc w:val="both"/>
        <w:rPr>
          <w:rFonts w:cs="Arial"/>
          <w:b/>
          <w:iCs/>
        </w:rPr>
      </w:pPr>
      <w:r w:rsidRPr="002317DA">
        <w:rPr>
          <w:rFonts w:cs="Arial"/>
        </w:rPr>
        <w:t>Doba 5 let se považuje za splněnou, pokud byly služby v průběhu této doby dokončeny.</w:t>
      </w:r>
    </w:p>
    <w:p w14:paraId="52CBF4D9" w14:textId="1521E1A0" w:rsidR="004850CE" w:rsidRPr="00D619B6" w:rsidRDefault="004850CE" w:rsidP="00257614">
      <w:pPr>
        <w:pStyle w:val="Odstavecseseznamem"/>
        <w:numPr>
          <w:ilvl w:val="1"/>
          <w:numId w:val="26"/>
        </w:numPr>
        <w:suppressAutoHyphens/>
        <w:spacing w:after="120"/>
        <w:ind w:left="425" w:hanging="425"/>
        <w:contextualSpacing w:val="0"/>
        <w:jc w:val="both"/>
        <w:rPr>
          <w:b/>
        </w:rPr>
      </w:pPr>
      <w:bookmarkStart w:id="5" w:name="_Hlk146179398"/>
      <w:bookmarkEnd w:id="4"/>
      <w:r w:rsidRPr="00D619B6">
        <w:rPr>
          <w:b/>
        </w:rPr>
        <w:t>Prokázání kvalifikace prostřednictvím jiných osob</w:t>
      </w:r>
    </w:p>
    <w:p w14:paraId="757D00DF" w14:textId="54326E68" w:rsidR="004850CE" w:rsidRPr="009D2A1C" w:rsidRDefault="004850CE" w:rsidP="00E36254">
      <w:pPr>
        <w:suppressAutoHyphens/>
        <w:spacing w:before="120" w:after="120"/>
        <w:jc w:val="both"/>
      </w:pPr>
      <w:r w:rsidRPr="009D2A1C">
        <w:t>Pokud není dodavatel schopen prokázat splnění určité části kvalifikace požadované zadavatelem v plném rozsahu, je oprávněn prokázat splnění profesní způsobilosti (s výjimkou výpisu z obchodního rejstříku nebo jiné obdobné evidence, pokud jiný právní předpis zápis do takové evidence vyžaduje)</w:t>
      </w:r>
      <w:r w:rsidR="00FA396D">
        <w:t xml:space="preserve"> a technické kvalifikace</w:t>
      </w:r>
      <w:r w:rsidRPr="009D2A1C">
        <w:t xml:space="preserve"> prostřednictvím jiných osob. V</w:t>
      </w:r>
      <w:r w:rsidR="009D2A1C">
        <w:t> </w:t>
      </w:r>
      <w:r w:rsidRPr="009D2A1C">
        <w:t>takovém</w:t>
      </w:r>
      <w:r w:rsidR="009D2A1C">
        <w:t xml:space="preserve"> </w:t>
      </w:r>
      <w:r w:rsidRPr="009D2A1C">
        <w:t>případě je dodavatel povinen zadavateli předložit:</w:t>
      </w:r>
    </w:p>
    <w:p w14:paraId="57975542" w14:textId="22347455" w:rsidR="004850CE"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prokazující splnění profesní způsobilosti ve v</w:t>
      </w:r>
      <w:r w:rsidR="00F846A9" w:rsidRPr="00F30C22">
        <w:rPr>
          <w:bCs/>
          <w:iCs/>
        </w:rPr>
        <w:t xml:space="preserve">ztahu k České republice – výpis </w:t>
      </w:r>
      <w:r w:rsidRPr="00F30C22">
        <w:rPr>
          <w:bCs/>
          <w:iCs/>
        </w:rPr>
        <w:t xml:space="preserve">z obchodního rejstříku nebo jiné obdobné evidence, pokud jiný právní předpis zápis do takové evidence </w:t>
      </w:r>
      <w:proofErr w:type="gramStart"/>
      <w:r w:rsidRPr="00F30C22">
        <w:rPr>
          <w:bCs/>
          <w:iCs/>
        </w:rPr>
        <w:t xml:space="preserve">vyžaduje </w:t>
      </w:r>
      <w:r w:rsidR="00113538" w:rsidRPr="00F30C22">
        <w:rPr>
          <w:bCs/>
          <w:iCs/>
        </w:rPr>
        <w:t>- jiné</w:t>
      </w:r>
      <w:proofErr w:type="gramEnd"/>
      <w:r w:rsidRPr="00F30C22">
        <w:rPr>
          <w:bCs/>
          <w:iCs/>
        </w:rPr>
        <w:t xml:space="preserve"> osoby,</w:t>
      </w:r>
    </w:p>
    <w:p w14:paraId="63AEB4B1" w14:textId="77777777" w:rsidR="004850CE"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prokazující splnění chybějící části kvalifikace prostřednictvím jiné osoby,</w:t>
      </w:r>
    </w:p>
    <w:p w14:paraId="4056E3D6" w14:textId="77777777" w:rsidR="00F846A9"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o splnění základní způsobilosti jinou osobou – čestné prohlášení,</w:t>
      </w:r>
    </w:p>
    <w:bookmarkEnd w:id="5"/>
    <w:p w14:paraId="606F540B" w14:textId="21D4310C" w:rsidR="004850CE" w:rsidRDefault="00E163E2" w:rsidP="002170E8">
      <w:pPr>
        <w:pStyle w:val="Odstavecseseznamem"/>
        <w:numPr>
          <w:ilvl w:val="0"/>
          <w:numId w:val="10"/>
        </w:numPr>
        <w:spacing w:before="120" w:after="120"/>
        <w:ind w:left="426"/>
        <w:contextualSpacing w:val="0"/>
        <w:jc w:val="both"/>
        <w:rPr>
          <w:b/>
          <w:iCs/>
        </w:rPr>
      </w:pPr>
      <w:r w:rsidRPr="00E163E2">
        <w:rPr>
          <w:bCs/>
        </w:rPr>
        <w:t>smlouvu nebo jinou osobou podepsané potvrzení o její existenci, jejímž obsahem je závazek jiné osoby</w:t>
      </w:r>
      <w:r w:rsidRPr="00E163E2">
        <w:rPr>
          <w:b/>
        </w:rPr>
        <w:t xml:space="preserve"> </w:t>
      </w:r>
      <w:r w:rsidRPr="00E163E2">
        <w:rPr>
          <w:rStyle w:val="Tun9b"/>
          <w:b w:val="0"/>
        </w:rPr>
        <w:t>k poskytnutí plnění určeného k plnění veřejné zakázky nebo k poskytnutí věcí či práv, s nimiž bude dodavatel oprávněn disponovat při plnění veřejné zakázky, a to alespoň v rozsahu, v jakém jiná osoba prokázala kvalifikaci za dodavatele</w:t>
      </w:r>
      <w:r w:rsidR="004850CE" w:rsidRPr="00E163E2">
        <w:rPr>
          <w:b/>
          <w:iCs/>
        </w:rPr>
        <w:t>.</w:t>
      </w:r>
    </w:p>
    <w:p w14:paraId="621C47AB" w14:textId="0363A4AA" w:rsidR="00F37D40" w:rsidRPr="00E81471" w:rsidRDefault="00F37D40" w:rsidP="00C36EBB">
      <w:pPr>
        <w:spacing w:before="120"/>
        <w:jc w:val="both"/>
        <w:rPr>
          <w:b/>
          <w:iCs/>
        </w:rPr>
      </w:pPr>
      <w:bookmarkStart w:id="6" w:name="_Hlk150846795"/>
      <w:r>
        <w:t>Požadavek ohledně předložení smlouvy nebo potvrzení o její existenci, jejímž obsahem je závazek jiné osoby, je splněn, pokud</w:t>
      </w:r>
      <w:r w:rsidRPr="00074F3B">
        <w:t xml:space="preserve"> </w:t>
      </w:r>
      <w:r w:rsidRPr="00C66878">
        <w:t xml:space="preserve">z obsahu smlouvy nebo potvrzení o její existenci vyplývá závazek jiné osoby plnit veřejnou zakázku </w:t>
      </w:r>
      <w:r w:rsidRPr="00E81471">
        <w:rPr>
          <w:b/>
        </w:rPr>
        <w:t>společně a nerozdílně s dodavatelem</w:t>
      </w:r>
      <w:r>
        <w:t xml:space="preserve">. </w:t>
      </w:r>
      <w:r w:rsidRPr="0006499F">
        <w:rPr>
          <w:rStyle w:val="Tun9b"/>
        </w:rPr>
        <w:t xml:space="preserve">Prokazuje-li však dodavatel prostřednictvím jiné osoby kvalifikaci a předkládá seznam </w:t>
      </w:r>
      <w:r>
        <w:rPr>
          <w:rStyle w:val="Tun9b"/>
        </w:rPr>
        <w:t>významných služeb</w:t>
      </w:r>
      <w:r w:rsidRPr="0006499F">
        <w:rPr>
          <w:rStyle w:val="Tun9b"/>
        </w:rPr>
        <w:t>, musí</w:t>
      </w:r>
      <w:r w:rsidRPr="00E81471">
        <w:rPr>
          <w:b/>
          <w:color w:val="000000"/>
        </w:rPr>
        <w:t xml:space="preserve"> ze smlouvy nebo potvrzení o její existenci vyplývat závazek, že jiná osoba bude vykonávat služby, resp. příslušné části plnění, ke kterým se prokazované kritérium kvalifikace vztahuje</w:t>
      </w:r>
      <w:r w:rsidRPr="0006499F">
        <w:rPr>
          <w:rStyle w:val="Tun9b"/>
        </w:rPr>
        <w:t>.</w:t>
      </w:r>
    </w:p>
    <w:p w14:paraId="2DDFB613" w14:textId="4419F440" w:rsidR="004850CE" w:rsidRPr="00F30C22" w:rsidRDefault="004850CE" w:rsidP="00257614">
      <w:pPr>
        <w:pStyle w:val="Odstavecseseznamem"/>
        <w:numPr>
          <w:ilvl w:val="1"/>
          <w:numId w:val="26"/>
        </w:numPr>
        <w:suppressAutoHyphens/>
        <w:spacing w:after="120"/>
        <w:ind w:left="425" w:hanging="425"/>
        <w:contextualSpacing w:val="0"/>
        <w:jc w:val="both"/>
        <w:rPr>
          <w:rFonts w:cs="Arial"/>
          <w:b/>
        </w:rPr>
      </w:pPr>
      <w:bookmarkStart w:id="7" w:name="_Hlk146179538"/>
      <w:bookmarkEnd w:id="6"/>
      <w:r>
        <w:rPr>
          <w:rFonts w:cs="Arial"/>
          <w:b/>
        </w:rPr>
        <w:t>Obecně k prokazování splnění kvalifikace</w:t>
      </w:r>
      <w:r w:rsidRPr="002C690A">
        <w:rPr>
          <w:rFonts w:cs="Arial"/>
          <w:b/>
        </w:rPr>
        <w:t>:</w:t>
      </w:r>
    </w:p>
    <w:p w14:paraId="7A58C92C" w14:textId="77777777" w:rsidR="004850CE" w:rsidRPr="00F30C22" w:rsidRDefault="004850CE" w:rsidP="00257614">
      <w:pPr>
        <w:pStyle w:val="Odstavecseseznamem"/>
        <w:numPr>
          <w:ilvl w:val="2"/>
          <w:numId w:val="26"/>
        </w:numPr>
        <w:suppressAutoHyphens/>
        <w:spacing w:before="120" w:after="120"/>
        <w:contextualSpacing w:val="0"/>
        <w:jc w:val="both"/>
      </w:pPr>
      <w:r w:rsidRPr="00F30C22">
        <w:t>Dodavatel je povinen předložit doklady k prokázání kvalifikace v nabídce. Chybějící doklady lze doplnit pouze na výzvu zadavatele. Dodavatel je oprávněn nahradit požadované doklady jednotným evropským osvědčením pro veřejné zakázky.</w:t>
      </w:r>
    </w:p>
    <w:p w14:paraId="3B2A87C2" w14:textId="77777777" w:rsidR="004850CE" w:rsidRPr="00F30C22" w:rsidRDefault="004850CE" w:rsidP="00257614">
      <w:pPr>
        <w:pStyle w:val="Odstavecseseznamem"/>
        <w:numPr>
          <w:ilvl w:val="2"/>
          <w:numId w:val="26"/>
        </w:numPr>
        <w:suppressAutoHyphens/>
        <w:spacing w:before="120" w:after="120"/>
        <w:contextualSpacing w:val="0"/>
        <w:jc w:val="both"/>
      </w:pPr>
      <w:r w:rsidRPr="00F30C22">
        <w:t xml:space="preserve">Dodavatel je oprávněn prokázat splnění kvalifikace, nebo její části i předložením výpisu ze seznamu kvalifikovaných dodavatelů, pokud k poslednímu dni, ke kterému má být prokázáno splnění kvalifikace, není výpis ze seznamu starší než 3 měsíce. Požadavky zadavatele na splnění kvalifikace, které nemá dodavatel v seznamu kvalifikovaných dodavatelů zapsány, je povinen prokázat předložením požadovaných dokladů. </w:t>
      </w:r>
    </w:p>
    <w:p w14:paraId="69A6F12B" w14:textId="77777777" w:rsidR="004850CE" w:rsidRPr="00F30C22" w:rsidRDefault="004850CE" w:rsidP="00257614">
      <w:pPr>
        <w:pStyle w:val="Odstavecseseznamem"/>
        <w:numPr>
          <w:ilvl w:val="2"/>
          <w:numId w:val="26"/>
        </w:numPr>
        <w:suppressAutoHyphens/>
        <w:spacing w:before="120" w:after="120"/>
        <w:contextualSpacing w:val="0"/>
        <w:jc w:val="both"/>
      </w:pPr>
      <w:r w:rsidRPr="00F30C22">
        <w:t xml:space="preserve">Dodavatel je oprávněn prokázat splnění kvalifikace nebo její části i předložením platného certifikátu, vydaného v rámci systému certifikovaných dodavatelů. Předložením certifikátu dodavatel prokáže splnění kvalifikace v rozsahu v něm uvedených údajů. Certifikátem neprokázanou část kvalifikace dodavatel splní předložením zadavatelem požadovaných dokladů. </w:t>
      </w:r>
    </w:p>
    <w:p w14:paraId="447EFAB4" w14:textId="77777777" w:rsidR="004850CE" w:rsidRPr="00F30C22" w:rsidRDefault="004850CE" w:rsidP="00257614">
      <w:pPr>
        <w:pStyle w:val="Odstavecseseznamem"/>
        <w:numPr>
          <w:ilvl w:val="2"/>
          <w:numId w:val="26"/>
        </w:numPr>
        <w:suppressAutoHyphens/>
        <w:spacing w:before="120" w:after="120"/>
        <w:contextualSpacing w:val="0"/>
        <w:jc w:val="both"/>
      </w:pPr>
      <w:r w:rsidRPr="00F30C22">
        <w:t>Dodavatel není oprávněn nahradit předložení požadovaných dokladů čestným prohlášením, s výjimkou případů stanovených touto výzvou a v případě, že se podle příslušného právního řádu požadovaný doklad nevydává. Pokud dodavatel není z důvodů, které mu nelze přičítat, schopen předložit požadovaný doklad, je oprávněn předložit jiný rovnocenný doklad.</w:t>
      </w:r>
    </w:p>
    <w:p w14:paraId="56649D70" w14:textId="77777777" w:rsidR="004850CE" w:rsidRPr="00F30C22" w:rsidRDefault="004E1B8A" w:rsidP="00257614">
      <w:pPr>
        <w:pStyle w:val="Odstavecseseznamem"/>
        <w:numPr>
          <w:ilvl w:val="2"/>
          <w:numId w:val="26"/>
        </w:numPr>
        <w:suppressAutoHyphens/>
        <w:spacing w:before="120" w:after="120"/>
        <w:contextualSpacing w:val="0"/>
        <w:jc w:val="both"/>
      </w:pPr>
      <w:r>
        <w:t>V případě společné účasti dodavatelů prokazuje základní způsobilost a profesní způsobilost každý ze společníků v plném rozsahu samostatně. Prokázání splnění ostatní kvalifikace musí prokázat všichni společníci společně.</w:t>
      </w:r>
      <w:r w:rsidR="004850CE" w:rsidRPr="00F30C22">
        <w:t xml:space="preserve"> </w:t>
      </w:r>
    </w:p>
    <w:p w14:paraId="6CF8A78E" w14:textId="0E3453D1" w:rsidR="004850CE" w:rsidRPr="00F30C22" w:rsidRDefault="004850CE" w:rsidP="00257614">
      <w:pPr>
        <w:pStyle w:val="Odstavecseseznamem"/>
        <w:numPr>
          <w:ilvl w:val="2"/>
          <w:numId w:val="26"/>
        </w:numPr>
        <w:suppressAutoHyphens/>
        <w:spacing w:before="120" w:after="120"/>
        <w:contextualSpacing w:val="0"/>
        <w:jc w:val="both"/>
      </w:pPr>
      <w:r w:rsidRPr="00F30C22">
        <w:t xml:space="preserve">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w:t>
      </w:r>
      <w:r w:rsidRPr="00F30C22">
        <w:lastRenderedPageBreak/>
        <w:t>obdobnou profesní způsobilost nevyžadují. 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 Zjistí-li se rozdíl v překladu, je rozhodující znění v českém jazyce. V případě pochybností o správnosti překladu si zadavatel může vyžádat předložení úředně ověřeného překladu do českého jazyka tlumočníkem zapsaným do seznamu znalců a tlumočníků.</w:t>
      </w:r>
    </w:p>
    <w:p w14:paraId="1A40D292" w14:textId="77777777" w:rsidR="004850CE" w:rsidRPr="00427416" w:rsidRDefault="004850CE" w:rsidP="00257614">
      <w:pPr>
        <w:pStyle w:val="Odstavecseseznamem"/>
        <w:numPr>
          <w:ilvl w:val="2"/>
          <w:numId w:val="26"/>
        </w:numPr>
        <w:suppressAutoHyphens/>
        <w:spacing w:before="120" w:after="120"/>
        <w:contextualSpacing w:val="0"/>
        <w:jc w:val="both"/>
        <w:rPr>
          <w:u w:val="single"/>
        </w:rPr>
      </w:pPr>
      <w:r w:rsidRPr="00427416">
        <w:rPr>
          <w:u w:val="single"/>
        </w:rPr>
        <w:t>Doložení podmínek účasti zahraničními osobami podle zvláštních právních předpisů:</w:t>
      </w:r>
    </w:p>
    <w:p w14:paraId="43DAF8BD" w14:textId="05954710" w:rsidR="004850CE" w:rsidRDefault="004850CE" w:rsidP="00680A7A">
      <w:pPr>
        <w:pStyle w:val="Odstavecseseznamem"/>
        <w:numPr>
          <w:ilvl w:val="0"/>
          <w:numId w:val="11"/>
        </w:numPr>
        <w:suppressAutoHyphens/>
        <w:spacing w:before="120" w:after="120"/>
        <w:ind w:left="709" w:hanging="425"/>
        <w:contextualSpacing w:val="0"/>
        <w:jc w:val="both"/>
      </w:pPr>
      <w:r w:rsidRPr="00F30C22">
        <w:t>informace k doložení autorizace v rozsahu dle § 5 odst. 3</w:t>
      </w:r>
      <w:r w:rsidR="008B5EB7" w:rsidRPr="00F30C22">
        <w:t xml:space="preserve"> </w:t>
      </w:r>
      <w:r w:rsidRPr="00F30C22">
        <w:t xml:space="preserve">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161330" w:rsidRPr="00F30C22">
        <w:t>způsobilosti</w:t>
      </w:r>
      <w:r w:rsidRPr="00F30C22">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Doklady o splnění výše uvedených povinností dokládá dodavatel jako podmínku pro uzavření smlouvy.</w:t>
      </w:r>
    </w:p>
    <w:bookmarkEnd w:id="7"/>
    <w:p w14:paraId="406C5B26" w14:textId="14F45CD4" w:rsidR="004850CE" w:rsidRPr="00102EFE" w:rsidRDefault="00102EFE" w:rsidP="00257614">
      <w:pPr>
        <w:pStyle w:val="Odstavecseseznamem"/>
        <w:numPr>
          <w:ilvl w:val="0"/>
          <w:numId w:val="26"/>
        </w:numPr>
        <w:suppressAutoHyphens/>
        <w:spacing w:after="120"/>
        <w:ind w:left="567" w:hanging="567"/>
        <w:contextualSpacing w:val="0"/>
        <w:jc w:val="both"/>
        <w:rPr>
          <w:rFonts w:cs="Arial"/>
          <w:b/>
          <w:bCs/>
          <w:u w:val="single"/>
        </w:rPr>
      </w:pPr>
      <w:r w:rsidRPr="00102EFE">
        <w:rPr>
          <w:rFonts w:cs="Arial"/>
          <w:b/>
          <w:bCs/>
          <w:u w:val="single"/>
        </w:rPr>
        <w:t>Poddodavatel</w:t>
      </w:r>
      <w:r w:rsidR="004850CE" w:rsidRPr="00102EFE">
        <w:rPr>
          <w:rFonts w:cs="Arial"/>
          <w:b/>
          <w:bCs/>
          <w:u w:val="single"/>
        </w:rPr>
        <w:t>:</w:t>
      </w:r>
    </w:p>
    <w:p w14:paraId="1D20E8A9" w14:textId="0CD3F19A" w:rsidR="00312B24" w:rsidRPr="00CD463D" w:rsidRDefault="00312B24" w:rsidP="00257614">
      <w:pPr>
        <w:pStyle w:val="Odstavecseseznamem"/>
        <w:numPr>
          <w:ilvl w:val="1"/>
          <w:numId w:val="26"/>
        </w:numPr>
        <w:suppressAutoHyphens/>
        <w:spacing w:after="120"/>
        <w:ind w:left="567" w:hanging="567"/>
        <w:contextualSpacing w:val="0"/>
        <w:jc w:val="both"/>
        <w:rPr>
          <w:rFonts w:cs="Arial"/>
          <w:u w:val="single"/>
        </w:rPr>
      </w:pPr>
      <w:bookmarkStart w:id="8" w:name="_Hlk146179579"/>
      <w:r w:rsidRPr="00CD463D">
        <w:rPr>
          <w:rFonts w:cs="Arial"/>
          <w:u w:val="single"/>
        </w:rPr>
        <w:t>Zadavatel požaduje, aby účastník výběrového řízení v nabídce:</w:t>
      </w:r>
    </w:p>
    <w:p w14:paraId="128A5864" w14:textId="3D11C33F" w:rsidR="00312B24" w:rsidRPr="00910BF5" w:rsidRDefault="00312B24" w:rsidP="00680A7A">
      <w:pPr>
        <w:pStyle w:val="Odstavecseseznamem"/>
        <w:numPr>
          <w:ilvl w:val="0"/>
          <w:numId w:val="11"/>
        </w:numPr>
        <w:suppressAutoHyphens/>
        <w:spacing w:after="120"/>
        <w:ind w:left="1134" w:hanging="425"/>
        <w:contextualSpacing w:val="0"/>
        <w:jc w:val="both"/>
        <w:rPr>
          <w:rFonts w:cs="Arial"/>
        </w:rPr>
      </w:pPr>
      <w:r w:rsidRPr="00910BF5">
        <w:rPr>
          <w:rFonts w:cs="Arial"/>
        </w:rPr>
        <w:t>určil části veřejné zakázky, které hodlá plnit prostřednictvím poddodavatelů, a</w:t>
      </w:r>
    </w:p>
    <w:p w14:paraId="606DADC2" w14:textId="016457F7" w:rsidR="00312B24" w:rsidRPr="00910BF5" w:rsidRDefault="00312B24" w:rsidP="00680A7A">
      <w:pPr>
        <w:pStyle w:val="Odstavecseseznamem"/>
        <w:numPr>
          <w:ilvl w:val="0"/>
          <w:numId w:val="11"/>
        </w:numPr>
        <w:suppressAutoHyphens/>
        <w:spacing w:after="120"/>
        <w:ind w:left="1134" w:hanging="425"/>
        <w:contextualSpacing w:val="0"/>
        <w:jc w:val="both"/>
        <w:rPr>
          <w:rFonts w:cs="Arial"/>
        </w:rPr>
      </w:pPr>
      <w:r w:rsidRPr="00910BF5">
        <w:rPr>
          <w:rFonts w:cs="Arial"/>
        </w:rPr>
        <w:t>předložil seznam poddodavatelů, včetně jejich identifikačních údajů, pokud jsou účastníkovi výběrového řízení známi a uvedl, kterou část veřejné zakázky bude každý z</w:t>
      </w:r>
      <w:r w:rsidR="00D761E8" w:rsidRPr="00910BF5">
        <w:rPr>
          <w:rFonts w:cs="Arial"/>
        </w:rPr>
        <w:t xml:space="preserve"> </w:t>
      </w:r>
      <w:r w:rsidRPr="00910BF5">
        <w:rPr>
          <w:rFonts w:cs="Arial"/>
        </w:rPr>
        <w:t>poddodavatelů plnit.</w:t>
      </w:r>
    </w:p>
    <w:p w14:paraId="7CA2FDFB" w14:textId="559BA4EC" w:rsidR="00E26C30" w:rsidRDefault="00E26C30" w:rsidP="00257614">
      <w:pPr>
        <w:pStyle w:val="Odstavecseseznamem"/>
        <w:numPr>
          <w:ilvl w:val="1"/>
          <w:numId w:val="26"/>
        </w:numPr>
        <w:suppressAutoHyphens/>
        <w:spacing w:after="120"/>
        <w:ind w:left="567" w:hanging="567"/>
        <w:contextualSpacing w:val="0"/>
        <w:jc w:val="both"/>
        <w:rPr>
          <w:rFonts w:cs="Arial"/>
        </w:rPr>
      </w:pPr>
      <w:r w:rsidRPr="00910BF5">
        <w:rPr>
          <w:rFonts w:cs="Arial"/>
        </w:rPr>
        <w:t xml:space="preserve">Účastník výběrového řízení prokáže splnění bodu </w:t>
      </w:r>
      <w:r w:rsidR="00910BF5">
        <w:rPr>
          <w:rFonts w:cs="Arial"/>
        </w:rPr>
        <w:t>9</w:t>
      </w:r>
      <w:r w:rsidRPr="00910BF5">
        <w:rPr>
          <w:rFonts w:cs="Arial"/>
        </w:rPr>
        <w:t>.1 této Výzvy předložením čestného</w:t>
      </w:r>
      <w:r w:rsidR="00ED214B">
        <w:rPr>
          <w:rFonts w:cs="Arial"/>
        </w:rPr>
        <w:t xml:space="preserve"> </w:t>
      </w:r>
      <w:r w:rsidRPr="00910BF5">
        <w:rPr>
          <w:rFonts w:cs="Arial"/>
        </w:rPr>
        <w:t xml:space="preserve">prohlášení zpracovaného v souladu s přílohou č. </w:t>
      </w:r>
      <w:r w:rsidR="004C5845" w:rsidRPr="00257614">
        <w:rPr>
          <w:rFonts w:cs="Arial"/>
        </w:rPr>
        <w:t>7</w:t>
      </w:r>
      <w:r w:rsidR="00E6642D" w:rsidRPr="00257614">
        <w:rPr>
          <w:rFonts w:cs="Arial"/>
        </w:rPr>
        <w:t xml:space="preserve"> </w:t>
      </w:r>
      <w:r w:rsidRPr="00257614">
        <w:rPr>
          <w:rFonts w:cs="Arial"/>
        </w:rPr>
        <w:t>této Výzvy</w:t>
      </w:r>
      <w:r w:rsidR="00ED214B" w:rsidRPr="00257614">
        <w:rPr>
          <w:rFonts w:cs="Arial"/>
        </w:rPr>
        <w:t>.</w:t>
      </w:r>
    </w:p>
    <w:bookmarkEnd w:id="8"/>
    <w:p w14:paraId="17F1879D" w14:textId="557A4229" w:rsidR="00102EFE" w:rsidRPr="00257614" w:rsidRDefault="00102EFE" w:rsidP="00257614">
      <w:pPr>
        <w:pStyle w:val="Odstavecseseznamem"/>
        <w:numPr>
          <w:ilvl w:val="1"/>
          <w:numId w:val="26"/>
        </w:numPr>
        <w:suppressAutoHyphens/>
        <w:spacing w:after="120"/>
        <w:ind w:left="567" w:hanging="567"/>
        <w:contextualSpacing w:val="0"/>
        <w:jc w:val="both"/>
        <w:rPr>
          <w:rFonts w:cs="Arial"/>
        </w:rPr>
      </w:pPr>
      <w:r w:rsidRPr="00257614">
        <w:rPr>
          <w:rFonts w:cs="Arial"/>
        </w:rPr>
        <w:t>Zadavatel nevymezuje žádné činnosti při plnění veřejné zakázky, které musí být plněny přímo vybraným dodavatelem.</w:t>
      </w:r>
    </w:p>
    <w:p w14:paraId="27EC5E77" w14:textId="77777777" w:rsidR="00102EFE" w:rsidRPr="00BE1865" w:rsidRDefault="00554227" w:rsidP="00257614">
      <w:pPr>
        <w:pStyle w:val="Odstavecseseznamem"/>
        <w:numPr>
          <w:ilvl w:val="0"/>
          <w:numId w:val="26"/>
        </w:numPr>
        <w:suppressAutoHyphens/>
        <w:spacing w:after="120"/>
        <w:ind w:left="567" w:hanging="567"/>
        <w:contextualSpacing w:val="0"/>
        <w:jc w:val="both"/>
        <w:rPr>
          <w:rFonts w:cs="Arial"/>
          <w:b/>
          <w:bCs/>
          <w:u w:val="single"/>
        </w:rPr>
      </w:pPr>
      <w:r w:rsidRPr="00131C05">
        <w:rPr>
          <w:rFonts w:cs="Arial"/>
          <w:b/>
          <w:bCs/>
          <w:u w:val="single"/>
        </w:rPr>
        <w:t>Obchodní a platební podmínky:</w:t>
      </w:r>
    </w:p>
    <w:p w14:paraId="31F0B933" w14:textId="0693E823" w:rsidR="004850CE" w:rsidRPr="008042F5" w:rsidRDefault="004850CE" w:rsidP="00ED2251">
      <w:pPr>
        <w:pStyle w:val="Odstavecseseznamem"/>
        <w:numPr>
          <w:ilvl w:val="1"/>
          <w:numId w:val="21"/>
        </w:numPr>
        <w:suppressAutoHyphens/>
        <w:spacing w:after="0"/>
        <w:ind w:left="567" w:hanging="567"/>
        <w:contextualSpacing w:val="0"/>
        <w:jc w:val="both"/>
        <w:rPr>
          <w:rFonts w:cs="Arial"/>
          <w:b/>
          <w:bCs/>
        </w:rPr>
      </w:pPr>
      <w:r w:rsidRPr="00D761E8">
        <w:rPr>
          <w:b/>
        </w:rPr>
        <w:t>Obchodní</w:t>
      </w:r>
      <w:r w:rsidRPr="008042F5">
        <w:rPr>
          <w:rFonts w:cs="Arial"/>
          <w:b/>
          <w:bCs/>
        </w:rPr>
        <w:t xml:space="preserve"> podmínky:</w:t>
      </w:r>
    </w:p>
    <w:p w14:paraId="7AFD9551" w14:textId="1332754E" w:rsidR="004850CE" w:rsidRDefault="004850CE" w:rsidP="002E7063">
      <w:pPr>
        <w:suppressAutoHyphens/>
        <w:spacing w:after="120"/>
        <w:jc w:val="both"/>
        <w:rPr>
          <w:rFonts w:cs="Arial"/>
        </w:rPr>
      </w:pPr>
      <w:r w:rsidRPr="00E81471">
        <w:rPr>
          <w:rFonts w:cs="Arial"/>
        </w:rPr>
        <w:t xml:space="preserve">Obchodní podmínky jsou </w:t>
      </w:r>
      <w:r w:rsidRPr="00D761E8">
        <w:t>upraveny</w:t>
      </w:r>
      <w:r w:rsidRPr="00E81471">
        <w:rPr>
          <w:rFonts w:cs="Arial"/>
        </w:rPr>
        <w:t xml:space="preserve"> v návrhu Smlouvy o dílo, který tvoří součást zadávací dokumentace.</w:t>
      </w:r>
    </w:p>
    <w:p w14:paraId="11CADB73" w14:textId="77777777" w:rsidR="00375C04" w:rsidRPr="00E81471" w:rsidRDefault="00375C04" w:rsidP="002E7063">
      <w:pPr>
        <w:suppressAutoHyphens/>
        <w:spacing w:after="120"/>
        <w:jc w:val="both"/>
        <w:rPr>
          <w:rFonts w:cs="Arial"/>
        </w:rPr>
      </w:pPr>
    </w:p>
    <w:p w14:paraId="6D5642AD" w14:textId="7A22ED90" w:rsidR="004850CE" w:rsidRPr="00D761E8" w:rsidRDefault="004850CE" w:rsidP="00ED2251">
      <w:pPr>
        <w:pStyle w:val="Odstavecseseznamem"/>
        <w:numPr>
          <w:ilvl w:val="1"/>
          <w:numId w:val="21"/>
        </w:numPr>
        <w:suppressAutoHyphens/>
        <w:spacing w:after="0"/>
        <w:ind w:left="567" w:hanging="567"/>
        <w:contextualSpacing w:val="0"/>
        <w:jc w:val="both"/>
        <w:rPr>
          <w:b/>
        </w:rPr>
      </w:pPr>
      <w:r w:rsidRPr="00D761E8">
        <w:rPr>
          <w:b/>
        </w:rPr>
        <w:lastRenderedPageBreak/>
        <w:t>Platební podmínky:</w:t>
      </w:r>
    </w:p>
    <w:p w14:paraId="2148E99A" w14:textId="3BE365B8" w:rsidR="004850CE" w:rsidRPr="00E81471" w:rsidRDefault="004850CE" w:rsidP="00C447E7">
      <w:pPr>
        <w:suppressAutoHyphens/>
        <w:spacing w:after="120"/>
        <w:jc w:val="both"/>
        <w:rPr>
          <w:rFonts w:cs="Arial"/>
        </w:rPr>
      </w:pPr>
      <w:r w:rsidRPr="00E81471">
        <w:rPr>
          <w:rFonts w:cs="Arial"/>
        </w:rPr>
        <w:t>Platební podmínky jsou upraveny v návrhu Smlouvy o dílo, který tvoří součást zadávací dokumentace</w:t>
      </w:r>
    </w:p>
    <w:p w14:paraId="0EC7F8AD" w14:textId="77777777" w:rsidR="00910BF5" w:rsidRPr="00910BF5" w:rsidRDefault="004850CE" w:rsidP="00087852">
      <w:pPr>
        <w:pStyle w:val="Odstavecseseznamem"/>
        <w:numPr>
          <w:ilvl w:val="1"/>
          <w:numId w:val="21"/>
        </w:numPr>
        <w:suppressAutoHyphens/>
        <w:spacing w:after="0"/>
        <w:ind w:left="567" w:hanging="567"/>
        <w:contextualSpacing w:val="0"/>
        <w:jc w:val="both"/>
        <w:rPr>
          <w:rFonts w:cs="Arial"/>
        </w:rPr>
      </w:pPr>
      <w:r w:rsidRPr="00910BF5">
        <w:rPr>
          <w:b/>
        </w:rPr>
        <w:t>Způsob</w:t>
      </w:r>
      <w:r w:rsidRPr="00910BF5">
        <w:rPr>
          <w:rFonts w:cs="Arial"/>
          <w:b/>
          <w:bCs/>
        </w:rPr>
        <w:t xml:space="preserve"> financování:</w:t>
      </w:r>
    </w:p>
    <w:p w14:paraId="13B67F3D" w14:textId="73B8ACBE" w:rsidR="004850CE" w:rsidRPr="00257614" w:rsidRDefault="004850CE" w:rsidP="00A05B82">
      <w:pPr>
        <w:suppressAutoHyphens/>
        <w:spacing w:after="120"/>
        <w:jc w:val="both"/>
        <w:rPr>
          <w:rFonts w:cs="Arial"/>
        </w:rPr>
      </w:pPr>
      <w:r w:rsidRPr="00A43F09">
        <w:rPr>
          <w:rFonts w:cs="Arial"/>
        </w:rPr>
        <w:t xml:space="preserve">Předpokládá se, že zakázka bude financována </w:t>
      </w:r>
      <w:r w:rsidRPr="00A43F09">
        <w:rPr>
          <w:rStyle w:val="Siln"/>
          <w:rFonts w:cs="Arial"/>
          <w:b w:val="0"/>
          <w:shd w:val="clear" w:color="auto" w:fill="FFFFFF"/>
        </w:rPr>
        <w:t>z prostředků</w:t>
      </w:r>
      <w:r w:rsidRPr="00A43F09">
        <w:rPr>
          <w:rFonts w:cs="Arial"/>
        </w:rPr>
        <w:t xml:space="preserve"> </w:t>
      </w:r>
      <w:r w:rsidRPr="00257614">
        <w:rPr>
          <w:rFonts w:cs="Arial"/>
          <w:b/>
        </w:rPr>
        <w:t>Státního fondu dopravní infrastruktury</w:t>
      </w:r>
      <w:r w:rsidRPr="00257614">
        <w:rPr>
          <w:rFonts w:cs="Arial"/>
        </w:rPr>
        <w:t xml:space="preserve"> </w:t>
      </w:r>
      <w:r w:rsidRPr="00257614">
        <w:rPr>
          <w:rFonts w:cs="Arial"/>
          <w:b/>
        </w:rPr>
        <w:t>(SFDI)</w:t>
      </w:r>
      <w:r w:rsidRPr="00257614">
        <w:rPr>
          <w:rFonts w:cs="Arial"/>
        </w:rPr>
        <w:t>.</w:t>
      </w:r>
    </w:p>
    <w:p w14:paraId="5B3BF7A3" w14:textId="0CC3ACED" w:rsidR="004850CE" w:rsidRPr="009E5989" w:rsidRDefault="004850CE" w:rsidP="00087852">
      <w:pPr>
        <w:pStyle w:val="Odstavecseseznamem"/>
        <w:numPr>
          <w:ilvl w:val="0"/>
          <w:numId w:val="21"/>
        </w:numPr>
        <w:suppressAutoHyphens/>
        <w:spacing w:after="120"/>
        <w:ind w:left="567" w:hanging="567"/>
        <w:contextualSpacing w:val="0"/>
        <w:jc w:val="both"/>
        <w:rPr>
          <w:rFonts w:cs="Arial"/>
          <w:b/>
          <w:bCs/>
          <w:u w:val="single"/>
        </w:rPr>
      </w:pPr>
      <w:r w:rsidRPr="009E5989">
        <w:rPr>
          <w:rFonts w:cs="Arial"/>
          <w:b/>
          <w:bCs/>
          <w:u w:val="single"/>
        </w:rPr>
        <w:t>Způsob zpracování nabídky a nabídkové ceny:</w:t>
      </w:r>
    </w:p>
    <w:p w14:paraId="26981610" w14:textId="28D8EA45" w:rsidR="004850CE" w:rsidRDefault="004850CE" w:rsidP="00087852">
      <w:pPr>
        <w:pStyle w:val="Odstavecseseznamem"/>
        <w:numPr>
          <w:ilvl w:val="1"/>
          <w:numId w:val="12"/>
        </w:numPr>
        <w:suppressAutoHyphens/>
        <w:spacing w:after="120"/>
        <w:ind w:left="567" w:hanging="567"/>
        <w:contextualSpacing w:val="0"/>
        <w:jc w:val="both"/>
        <w:rPr>
          <w:rFonts w:cs="Arial"/>
          <w:b/>
          <w:bCs/>
        </w:rPr>
      </w:pPr>
      <w:r w:rsidRPr="009E5989">
        <w:rPr>
          <w:rFonts w:cs="Arial"/>
          <w:b/>
          <w:bCs/>
        </w:rPr>
        <w:t>Způsob zpracování nabídky:</w:t>
      </w:r>
    </w:p>
    <w:p w14:paraId="3393223B" w14:textId="03317D1C" w:rsidR="004850CE" w:rsidRPr="00A43F09" w:rsidRDefault="004850CE" w:rsidP="0057152F">
      <w:pPr>
        <w:suppressAutoHyphens/>
        <w:spacing w:after="120"/>
        <w:jc w:val="both"/>
        <w:rPr>
          <w:rFonts w:cs="Arial"/>
        </w:rPr>
      </w:pPr>
      <w:r w:rsidRPr="00A43F09">
        <w:rPr>
          <w:rFonts w:cs="Arial"/>
        </w:rPr>
        <w:t xml:space="preserve">Účastník </w:t>
      </w:r>
      <w:r w:rsidR="00D15600" w:rsidRPr="00A43F09">
        <w:rPr>
          <w:rFonts w:cs="Arial"/>
        </w:rPr>
        <w:t>výběrového</w:t>
      </w:r>
      <w:r w:rsidRPr="00A43F09">
        <w:rPr>
          <w:rFonts w:cs="Arial"/>
        </w:rPr>
        <w:t xml:space="preserve"> řízení může podat </w:t>
      </w:r>
      <w:r w:rsidR="00735EB7" w:rsidRPr="00A43F09">
        <w:rPr>
          <w:rFonts w:cs="Arial"/>
        </w:rPr>
        <w:t>ve výběrovém</w:t>
      </w:r>
      <w:r w:rsidRPr="00A43F09">
        <w:rPr>
          <w:rFonts w:cs="Arial"/>
        </w:rPr>
        <w:t xml:space="preserve"> řízení jen jednu nabídku (samostatně nebo společně s dalšími účastníky) a nesmí být současně poddodavatelem, jehož prostřednictvím jiný účastník v tomto </w:t>
      </w:r>
      <w:r w:rsidR="00735EB7" w:rsidRPr="00A43F09">
        <w:rPr>
          <w:rFonts w:cs="Arial"/>
        </w:rPr>
        <w:t>výběrovém</w:t>
      </w:r>
      <w:r w:rsidRPr="00A43F09">
        <w:rPr>
          <w:rFonts w:cs="Arial"/>
        </w:rPr>
        <w:t xml:space="preserve"> řízení prokazuje kvalifikaci. Nabídka musí být podána elektronicky prostřednictvím elektronického nástroje E-ZAK, který je profilem zadavatele, a to v českém jazyce s výjimkami uvedenými v </w:t>
      </w:r>
      <w:r w:rsidRPr="00257614">
        <w:rPr>
          <w:rFonts w:cs="Arial"/>
        </w:rPr>
        <w:t>bodě 8.5</w:t>
      </w:r>
      <w:r w:rsidR="00567944" w:rsidRPr="00257614">
        <w:rPr>
          <w:rFonts w:cs="Arial"/>
        </w:rPr>
        <w:t>.6</w:t>
      </w:r>
      <w:r w:rsidRPr="00257614">
        <w:rPr>
          <w:rFonts w:cs="Arial"/>
        </w:rPr>
        <w:t xml:space="preserve"> této Výzvy.</w:t>
      </w:r>
      <w:r w:rsidRPr="00A43F09">
        <w:rPr>
          <w:rFonts w:cs="Arial"/>
        </w:rPr>
        <w:t xml:space="preserve"> Zadavatel nepřipouští podání nabídky v listinné podobě ani v jiné elektronické formě mimo elektronický nástroj E-ZAK. Nabídku účastník doručí do konce lhůty pro podání nabídek, a to prostřednictvím elektronického nástroje E-ZAK na elektronickou adresu </w:t>
      </w:r>
      <w:hyperlink r:id="rId16" w:history="1">
        <w:r w:rsidR="00DE4ED4" w:rsidRPr="00760E29">
          <w:t>https://zakazky.spravazeleznic.cz/</w:t>
        </w:r>
      </w:hyperlink>
      <w:r w:rsidRPr="00A43F09">
        <w:rPr>
          <w:rFonts w:cs="Arial"/>
        </w:rPr>
        <w:t xml:space="preserve">. Všechny dokumenty nabídky, které zadavatel požaduje předložit a u kterých tato Výzva předpokládá podpis, budou podepsány na příslušných stránkách těchto dokumentů osobou oprávněnou jednat za dodavatele a budou předloženy ve formě </w:t>
      </w:r>
      <w:proofErr w:type="spellStart"/>
      <w:r w:rsidRPr="00A43F09">
        <w:rPr>
          <w:rFonts w:cs="Arial"/>
        </w:rPr>
        <w:t>skenu</w:t>
      </w:r>
      <w:proofErr w:type="spellEnd"/>
      <w:r w:rsidRPr="00A43F09">
        <w:rPr>
          <w:rFonts w:cs="Arial"/>
        </w:rPr>
        <w:t xml:space="preserve"> předmětného dokumentu s viditelným označením dodavatele (např. razítkem), podpisem a datem podpisu, nebo opatřené platným uznávaným elektronickým podpisem. Oprávnění k podpisu je třeba doložit plnou mocí, pověřením apod., pokud toto nevyplývá z obchodního rejstříku či jiné obdobné evidence. Účastník </w:t>
      </w:r>
      <w:r w:rsidR="00D15600" w:rsidRPr="00A43F09">
        <w:rPr>
          <w:rFonts w:cs="Arial"/>
        </w:rPr>
        <w:t>výběrového</w:t>
      </w:r>
      <w:r w:rsidRPr="00A43F09">
        <w:rPr>
          <w:rFonts w:cs="Arial"/>
        </w:rPr>
        <w:t xml:space="preserve"> řízení je povinen v nabídce označit údaje nebo sdělení, které považuje za důvěrné nebo chráněné podle zvláštních právních předpisů a které nesmí být zveřejněny.</w:t>
      </w:r>
    </w:p>
    <w:p w14:paraId="2E94F0AD" w14:textId="6A2563A0" w:rsidR="004850CE" w:rsidRPr="00A43F09" w:rsidRDefault="004850CE" w:rsidP="0057152F">
      <w:pPr>
        <w:suppressAutoHyphens/>
        <w:spacing w:after="120"/>
        <w:jc w:val="both"/>
        <w:rPr>
          <w:rFonts w:cs="Arial"/>
        </w:rPr>
      </w:pPr>
      <w:r w:rsidRPr="00A43F09">
        <w:rPr>
          <w:rFonts w:cs="Arial"/>
        </w:rPr>
        <w:t>Údaje uvedené v textu nesmí být přepisovány ani škrtány.</w:t>
      </w:r>
    </w:p>
    <w:p w14:paraId="22E1DC04" w14:textId="1F0D4CA1" w:rsidR="004850CE" w:rsidRPr="00A43F09" w:rsidRDefault="004850CE" w:rsidP="00DA6DB0">
      <w:pPr>
        <w:suppressAutoHyphens/>
        <w:spacing w:after="120"/>
        <w:jc w:val="both"/>
        <w:rPr>
          <w:rFonts w:cs="Arial"/>
        </w:rPr>
      </w:pPr>
      <w:r w:rsidRPr="00A43F09">
        <w:rPr>
          <w:rFonts w:cs="Arial"/>
        </w:rPr>
        <w:t>Dodavatel je povinen podat pouze jediný návrh smlouvy na plnění této zakázky. Dodavatel není oprávněn činit jakékoliv změny či doplnění návrhu smlouvy o dílo, vyjma údajů, u nichž vyplývá z obsahu povinnost jejich doplnění</w:t>
      </w:r>
      <w:r w:rsidR="00EC50FF" w:rsidRPr="00A43F09">
        <w:rPr>
          <w:rFonts w:cs="Arial"/>
        </w:rPr>
        <w:t xml:space="preserve"> (údaje označené </w:t>
      </w:r>
      <w:r w:rsidR="00EC50FF" w:rsidRPr="00A43F09">
        <w:rPr>
          <w:rFonts w:cs="Arial"/>
          <w:highlight w:val="yellow"/>
        </w:rPr>
        <w:t>„VLOŽÍ ZHOTOVITEL“</w:t>
      </w:r>
      <w:r w:rsidR="00EC50FF" w:rsidRPr="00A43F09">
        <w:rPr>
          <w:rFonts w:cs="Arial"/>
        </w:rPr>
        <w:t>)</w:t>
      </w:r>
      <w:r w:rsidRPr="00A43F09">
        <w:rPr>
          <w:rFonts w:cs="Arial"/>
        </w:rPr>
        <w:t>. Návrh smlouvy nemusí být dodavatelem v nabídce podepsán.</w:t>
      </w:r>
    </w:p>
    <w:p w14:paraId="4DC23DA6" w14:textId="77777777" w:rsidR="004850CE" w:rsidRPr="00113538" w:rsidRDefault="004850CE" w:rsidP="00113538">
      <w:pPr>
        <w:suppressAutoHyphens/>
        <w:spacing w:after="120"/>
        <w:jc w:val="both"/>
        <w:rPr>
          <w:rFonts w:cs="Arial"/>
          <w:u w:val="single"/>
        </w:rPr>
      </w:pPr>
      <w:r w:rsidRPr="00113538">
        <w:rPr>
          <w:rFonts w:cs="Arial"/>
          <w:u w:val="single"/>
        </w:rPr>
        <w:t>Nabídka bude předložena v následující struktuře:</w:t>
      </w:r>
    </w:p>
    <w:p w14:paraId="31879965" w14:textId="77777777" w:rsidR="00ED214B" w:rsidRPr="00257614" w:rsidRDefault="00ED214B" w:rsidP="00976AF9">
      <w:pPr>
        <w:pStyle w:val="Seznam"/>
        <w:numPr>
          <w:ilvl w:val="0"/>
          <w:numId w:val="22"/>
        </w:numPr>
        <w:spacing w:line="264" w:lineRule="auto"/>
        <w:ind w:left="782" w:hanging="391"/>
        <w:jc w:val="both"/>
        <w:rPr>
          <w:rFonts w:asciiTheme="minorHAnsi" w:hAnsiTheme="minorHAnsi"/>
          <w:sz w:val="18"/>
          <w:szCs w:val="18"/>
        </w:rPr>
      </w:pPr>
      <w:bookmarkStart w:id="9" w:name="_Hlk150426940"/>
      <w:r w:rsidRPr="00257614">
        <w:rPr>
          <w:rFonts w:asciiTheme="minorHAnsi" w:hAnsiTheme="minorHAnsi"/>
          <w:sz w:val="18"/>
          <w:szCs w:val="18"/>
        </w:rPr>
        <w:t>Informace o účastníkovi, jeho identifikační údaje (příloha č. 1 Výzvy),</w:t>
      </w:r>
    </w:p>
    <w:p w14:paraId="3A14785B" w14:textId="711C5464" w:rsidR="00ED214B" w:rsidRPr="00257614" w:rsidRDefault="00976AF9" w:rsidP="00976AF9">
      <w:pPr>
        <w:pStyle w:val="Seznam"/>
        <w:numPr>
          <w:ilvl w:val="0"/>
          <w:numId w:val="22"/>
        </w:numPr>
        <w:spacing w:line="264" w:lineRule="auto"/>
        <w:ind w:left="782" w:hanging="391"/>
        <w:jc w:val="both"/>
        <w:rPr>
          <w:rFonts w:asciiTheme="minorHAnsi" w:hAnsiTheme="minorHAnsi"/>
          <w:sz w:val="18"/>
          <w:szCs w:val="18"/>
        </w:rPr>
      </w:pPr>
      <w:r w:rsidRPr="00257614">
        <w:rPr>
          <w:rFonts w:asciiTheme="minorHAnsi" w:hAnsiTheme="minorHAnsi"/>
          <w:sz w:val="18"/>
          <w:szCs w:val="18"/>
        </w:rPr>
        <w:t>V</w:t>
      </w:r>
      <w:r w:rsidR="00ED214B" w:rsidRPr="00257614">
        <w:rPr>
          <w:rFonts w:asciiTheme="minorHAnsi" w:hAnsiTheme="minorHAnsi"/>
          <w:sz w:val="18"/>
          <w:szCs w:val="18"/>
        </w:rPr>
        <w:t> případě podání společné nabídky Údaje o společnosti (sdružení) účastníků podávajících nabídku společně (příloha č. 2 Výzvy),</w:t>
      </w:r>
    </w:p>
    <w:p w14:paraId="3E5A0B88" w14:textId="77777777" w:rsidR="00ED214B" w:rsidRPr="00257614" w:rsidRDefault="00ED214B" w:rsidP="00976AF9">
      <w:pPr>
        <w:pStyle w:val="Seznam"/>
        <w:numPr>
          <w:ilvl w:val="0"/>
          <w:numId w:val="22"/>
        </w:numPr>
        <w:spacing w:line="264" w:lineRule="auto"/>
        <w:ind w:left="782" w:hanging="391"/>
        <w:jc w:val="both"/>
        <w:rPr>
          <w:rFonts w:asciiTheme="minorHAnsi" w:hAnsiTheme="minorHAnsi"/>
          <w:sz w:val="18"/>
          <w:szCs w:val="18"/>
        </w:rPr>
      </w:pPr>
      <w:r w:rsidRPr="00257614">
        <w:rPr>
          <w:rFonts w:asciiTheme="minorHAnsi" w:hAnsiTheme="minorHAnsi"/>
          <w:sz w:val="18"/>
          <w:szCs w:val="18"/>
        </w:rPr>
        <w:t>Plná moc nebo pověření, je-li tohoto dokumentu potřeba,</w:t>
      </w:r>
    </w:p>
    <w:p w14:paraId="1F793D65" w14:textId="77777777" w:rsidR="00ED214B" w:rsidRPr="00257614" w:rsidRDefault="00ED214B" w:rsidP="00976AF9">
      <w:pPr>
        <w:pStyle w:val="Seznam"/>
        <w:numPr>
          <w:ilvl w:val="0"/>
          <w:numId w:val="22"/>
        </w:numPr>
        <w:spacing w:line="264" w:lineRule="auto"/>
        <w:ind w:left="782" w:hanging="391"/>
        <w:jc w:val="both"/>
        <w:rPr>
          <w:rFonts w:asciiTheme="minorHAnsi" w:hAnsiTheme="minorHAnsi"/>
          <w:sz w:val="18"/>
          <w:szCs w:val="18"/>
        </w:rPr>
      </w:pPr>
      <w:r w:rsidRPr="00257614">
        <w:rPr>
          <w:rFonts w:asciiTheme="minorHAnsi" w:hAnsiTheme="minorHAnsi"/>
          <w:sz w:val="18"/>
          <w:szCs w:val="18"/>
        </w:rPr>
        <w:t>Smlouva o společnosti (sdružení) resp. jiná obdobná listina,</w:t>
      </w:r>
    </w:p>
    <w:p w14:paraId="09350F21" w14:textId="1DC22840" w:rsidR="00ED214B" w:rsidRPr="00257614" w:rsidRDefault="00ED214B" w:rsidP="00976AF9">
      <w:pPr>
        <w:pStyle w:val="Seznam"/>
        <w:numPr>
          <w:ilvl w:val="0"/>
          <w:numId w:val="22"/>
        </w:numPr>
        <w:spacing w:line="264" w:lineRule="auto"/>
        <w:ind w:left="782" w:hanging="391"/>
        <w:jc w:val="both"/>
        <w:rPr>
          <w:rFonts w:asciiTheme="minorHAnsi" w:hAnsiTheme="minorHAnsi"/>
          <w:sz w:val="18"/>
          <w:szCs w:val="18"/>
        </w:rPr>
      </w:pPr>
      <w:r w:rsidRPr="00257614">
        <w:rPr>
          <w:rFonts w:asciiTheme="minorHAnsi" w:hAnsiTheme="minorHAnsi"/>
          <w:sz w:val="18"/>
          <w:szCs w:val="18"/>
        </w:rPr>
        <w:t xml:space="preserve">Doklady k prokázání základní způsobilosti, </w:t>
      </w:r>
      <w:r w:rsidR="00873DE2" w:rsidRPr="00257614">
        <w:rPr>
          <w:rFonts w:asciiTheme="minorHAnsi" w:hAnsiTheme="minorHAnsi"/>
          <w:sz w:val="18"/>
          <w:szCs w:val="18"/>
        </w:rPr>
        <w:t xml:space="preserve">vzor </w:t>
      </w:r>
      <w:r w:rsidRPr="00257614">
        <w:rPr>
          <w:rFonts w:asciiTheme="minorHAnsi" w:hAnsiTheme="minorHAnsi"/>
          <w:sz w:val="18"/>
          <w:szCs w:val="18"/>
        </w:rPr>
        <w:t>čestné</w:t>
      </w:r>
      <w:r w:rsidR="00873DE2" w:rsidRPr="00257614">
        <w:rPr>
          <w:rFonts w:asciiTheme="minorHAnsi" w:hAnsiTheme="minorHAnsi"/>
          <w:sz w:val="18"/>
          <w:szCs w:val="18"/>
        </w:rPr>
        <w:t>ho</w:t>
      </w:r>
      <w:r w:rsidRPr="00257614">
        <w:rPr>
          <w:rFonts w:asciiTheme="minorHAnsi" w:hAnsiTheme="minorHAnsi"/>
          <w:sz w:val="18"/>
          <w:szCs w:val="18"/>
        </w:rPr>
        <w:t xml:space="preserve"> prohlášení </w:t>
      </w:r>
      <w:r w:rsidR="00873DE2" w:rsidRPr="00257614">
        <w:rPr>
          <w:rFonts w:asciiTheme="minorHAnsi" w:hAnsiTheme="minorHAnsi"/>
          <w:sz w:val="18"/>
          <w:szCs w:val="18"/>
        </w:rPr>
        <w:t>je uveden</w:t>
      </w:r>
      <w:r w:rsidRPr="00257614">
        <w:rPr>
          <w:rFonts w:asciiTheme="minorHAnsi" w:hAnsiTheme="minorHAnsi"/>
          <w:sz w:val="18"/>
          <w:szCs w:val="18"/>
        </w:rPr>
        <w:t xml:space="preserve"> v Příloze č. </w:t>
      </w:r>
      <w:r w:rsidR="00976AF9" w:rsidRPr="00257614">
        <w:rPr>
          <w:rFonts w:asciiTheme="minorHAnsi" w:hAnsiTheme="minorHAnsi"/>
          <w:sz w:val="18"/>
          <w:szCs w:val="18"/>
        </w:rPr>
        <w:t>3</w:t>
      </w:r>
      <w:r w:rsidRPr="00257614">
        <w:rPr>
          <w:rFonts w:asciiTheme="minorHAnsi" w:hAnsiTheme="minorHAnsi"/>
          <w:sz w:val="18"/>
          <w:szCs w:val="18"/>
        </w:rPr>
        <w:t xml:space="preserve"> této Výzvy,</w:t>
      </w:r>
    </w:p>
    <w:p w14:paraId="53922ABF" w14:textId="77777777" w:rsidR="00ED214B" w:rsidRPr="00257614" w:rsidRDefault="00ED214B" w:rsidP="00976AF9">
      <w:pPr>
        <w:pStyle w:val="Seznam"/>
        <w:numPr>
          <w:ilvl w:val="0"/>
          <w:numId w:val="22"/>
        </w:numPr>
        <w:spacing w:line="264" w:lineRule="auto"/>
        <w:ind w:left="782" w:hanging="391"/>
        <w:jc w:val="both"/>
        <w:rPr>
          <w:rFonts w:asciiTheme="minorHAnsi" w:hAnsiTheme="minorHAnsi"/>
          <w:sz w:val="18"/>
          <w:szCs w:val="18"/>
        </w:rPr>
      </w:pPr>
      <w:r w:rsidRPr="00257614">
        <w:rPr>
          <w:rFonts w:asciiTheme="minorHAnsi" w:hAnsiTheme="minorHAnsi"/>
          <w:sz w:val="18"/>
          <w:szCs w:val="18"/>
        </w:rPr>
        <w:t>Doklady k prokázání profesní způsobilosti,</w:t>
      </w:r>
    </w:p>
    <w:p w14:paraId="76C21AEF" w14:textId="710C2C97" w:rsidR="00656B34" w:rsidRPr="00257614" w:rsidRDefault="00976AF9" w:rsidP="00976AF9">
      <w:pPr>
        <w:pStyle w:val="Seznam"/>
        <w:numPr>
          <w:ilvl w:val="0"/>
          <w:numId w:val="22"/>
        </w:numPr>
        <w:spacing w:line="264" w:lineRule="auto"/>
        <w:ind w:left="782" w:hanging="391"/>
        <w:jc w:val="both"/>
        <w:rPr>
          <w:rFonts w:asciiTheme="minorHAnsi" w:hAnsiTheme="minorHAnsi"/>
          <w:sz w:val="18"/>
          <w:szCs w:val="18"/>
        </w:rPr>
      </w:pPr>
      <w:r w:rsidRPr="00257614">
        <w:rPr>
          <w:rFonts w:asciiTheme="minorHAnsi" w:hAnsiTheme="minorHAnsi"/>
          <w:sz w:val="18"/>
          <w:szCs w:val="18"/>
        </w:rPr>
        <w:t>Doklady k prokázání technické kvalifikace – Seznam</w:t>
      </w:r>
      <w:r w:rsidR="00656B34" w:rsidRPr="00257614">
        <w:rPr>
          <w:rFonts w:asciiTheme="minorHAnsi" w:hAnsiTheme="minorHAnsi"/>
          <w:sz w:val="18"/>
          <w:szCs w:val="18"/>
        </w:rPr>
        <w:t xml:space="preserve"> významných služeb (příloha č. </w:t>
      </w:r>
      <w:r w:rsidRPr="00257614">
        <w:rPr>
          <w:rFonts w:asciiTheme="minorHAnsi" w:hAnsiTheme="minorHAnsi"/>
          <w:sz w:val="18"/>
          <w:szCs w:val="18"/>
        </w:rPr>
        <w:t>4</w:t>
      </w:r>
      <w:r w:rsidR="00656B34" w:rsidRPr="00257614">
        <w:rPr>
          <w:rFonts w:asciiTheme="minorHAnsi" w:hAnsiTheme="minorHAnsi"/>
          <w:sz w:val="18"/>
          <w:szCs w:val="18"/>
        </w:rPr>
        <w:t xml:space="preserve"> Výzvy),</w:t>
      </w:r>
    </w:p>
    <w:p w14:paraId="4542C573" w14:textId="1DAFB58C" w:rsidR="00873BFC" w:rsidRPr="00257614" w:rsidRDefault="00873BFC" w:rsidP="00976AF9">
      <w:pPr>
        <w:pStyle w:val="Seznam"/>
        <w:numPr>
          <w:ilvl w:val="0"/>
          <w:numId w:val="22"/>
        </w:numPr>
        <w:spacing w:line="264" w:lineRule="auto"/>
        <w:ind w:left="782" w:hanging="391"/>
        <w:jc w:val="both"/>
        <w:rPr>
          <w:rFonts w:asciiTheme="minorHAnsi" w:hAnsiTheme="minorHAnsi"/>
          <w:sz w:val="18"/>
          <w:szCs w:val="18"/>
        </w:rPr>
      </w:pPr>
      <w:r w:rsidRPr="00257614">
        <w:rPr>
          <w:rFonts w:asciiTheme="minorHAnsi" w:hAnsiTheme="minorHAnsi"/>
          <w:sz w:val="18"/>
          <w:szCs w:val="18"/>
        </w:rPr>
        <w:t>Seznam osob prokazující profesní a odbornou způsobilost (příloha č. 5 Výzvy)</w:t>
      </w:r>
    </w:p>
    <w:p w14:paraId="297EBF59" w14:textId="0C749D3D" w:rsidR="00ED214B" w:rsidRPr="00257614" w:rsidRDefault="00ED214B" w:rsidP="00976AF9">
      <w:pPr>
        <w:pStyle w:val="Seznam"/>
        <w:numPr>
          <w:ilvl w:val="0"/>
          <w:numId w:val="22"/>
        </w:numPr>
        <w:spacing w:line="264" w:lineRule="auto"/>
        <w:ind w:left="782" w:hanging="391"/>
        <w:jc w:val="both"/>
        <w:rPr>
          <w:rFonts w:asciiTheme="minorHAnsi" w:hAnsiTheme="minorHAnsi"/>
          <w:sz w:val="18"/>
          <w:szCs w:val="18"/>
        </w:rPr>
      </w:pPr>
      <w:r w:rsidRPr="00257614">
        <w:rPr>
          <w:rFonts w:asciiTheme="minorHAnsi" w:hAnsiTheme="minorHAnsi"/>
          <w:sz w:val="18"/>
          <w:szCs w:val="18"/>
        </w:rPr>
        <w:t xml:space="preserve">Seznam jiných osob, jejichž prostřednictvím prokazuje dodavatel určitou část kvalifikace a doklady vztahující se k těmto jiným osobám (příloha č. </w:t>
      </w:r>
      <w:r w:rsidR="00873BFC" w:rsidRPr="00257614">
        <w:rPr>
          <w:rFonts w:asciiTheme="minorHAnsi" w:hAnsiTheme="minorHAnsi"/>
          <w:sz w:val="18"/>
          <w:szCs w:val="18"/>
        </w:rPr>
        <w:t>6</w:t>
      </w:r>
      <w:r w:rsidRPr="00257614">
        <w:rPr>
          <w:rFonts w:asciiTheme="minorHAnsi" w:hAnsiTheme="minorHAnsi"/>
          <w:sz w:val="18"/>
          <w:szCs w:val="18"/>
        </w:rPr>
        <w:t xml:space="preserve"> Výzvy),</w:t>
      </w:r>
    </w:p>
    <w:p w14:paraId="7DF61F65" w14:textId="358FFB32" w:rsidR="00ED214B" w:rsidRPr="00257614" w:rsidRDefault="00ED214B" w:rsidP="00976AF9">
      <w:pPr>
        <w:pStyle w:val="Seznam"/>
        <w:numPr>
          <w:ilvl w:val="0"/>
          <w:numId w:val="22"/>
        </w:numPr>
        <w:spacing w:line="264" w:lineRule="auto"/>
        <w:ind w:left="782" w:hanging="391"/>
        <w:jc w:val="both"/>
        <w:rPr>
          <w:rFonts w:asciiTheme="minorHAnsi" w:hAnsiTheme="minorHAnsi"/>
          <w:sz w:val="18"/>
          <w:szCs w:val="18"/>
        </w:rPr>
      </w:pPr>
      <w:r w:rsidRPr="00257614">
        <w:rPr>
          <w:rFonts w:asciiTheme="minorHAnsi" w:hAnsiTheme="minorHAnsi"/>
          <w:sz w:val="18"/>
          <w:szCs w:val="18"/>
        </w:rPr>
        <w:t xml:space="preserve">Seznam poddodavatelů (příloha č.  </w:t>
      </w:r>
      <w:r w:rsidR="00873BFC" w:rsidRPr="00257614">
        <w:rPr>
          <w:rFonts w:asciiTheme="minorHAnsi" w:hAnsiTheme="minorHAnsi"/>
          <w:sz w:val="18"/>
          <w:szCs w:val="18"/>
        </w:rPr>
        <w:t>7</w:t>
      </w:r>
      <w:r w:rsidR="00587190" w:rsidRPr="00257614">
        <w:rPr>
          <w:rFonts w:asciiTheme="minorHAnsi" w:hAnsiTheme="minorHAnsi"/>
          <w:sz w:val="18"/>
          <w:szCs w:val="18"/>
        </w:rPr>
        <w:t xml:space="preserve"> </w:t>
      </w:r>
      <w:r w:rsidRPr="00257614">
        <w:rPr>
          <w:rFonts w:asciiTheme="minorHAnsi" w:hAnsiTheme="minorHAnsi"/>
          <w:sz w:val="18"/>
          <w:szCs w:val="18"/>
        </w:rPr>
        <w:t>Výzvy),</w:t>
      </w:r>
    </w:p>
    <w:p w14:paraId="661F6EE2" w14:textId="12162E7E" w:rsidR="00ED214B" w:rsidRPr="00257614" w:rsidRDefault="00587190" w:rsidP="00976AF9">
      <w:pPr>
        <w:pStyle w:val="Seznam"/>
        <w:numPr>
          <w:ilvl w:val="0"/>
          <w:numId w:val="22"/>
        </w:numPr>
        <w:spacing w:line="264" w:lineRule="auto"/>
        <w:ind w:left="782" w:hanging="391"/>
        <w:jc w:val="both"/>
        <w:rPr>
          <w:rFonts w:asciiTheme="minorHAnsi" w:hAnsiTheme="minorHAnsi"/>
          <w:sz w:val="18"/>
          <w:szCs w:val="18"/>
        </w:rPr>
      </w:pPr>
      <w:r w:rsidRPr="00257614">
        <w:rPr>
          <w:rFonts w:asciiTheme="minorHAnsi" w:hAnsiTheme="minorHAnsi"/>
          <w:sz w:val="18"/>
          <w:szCs w:val="18"/>
        </w:rPr>
        <w:t xml:space="preserve">Čestné prohlášení o splnění podmínek v souvislosti se zákonem upravujícím provádění mezinárodních sankcí </w:t>
      </w:r>
      <w:r w:rsidR="00ED214B" w:rsidRPr="00257614">
        <w:rPr>
          <w:rFonts w:asciiTheme="minorHAnsi" w:hAnsiTheme="minorHAnsi"/>
          <w:sz w:val="18"/>
          <w:szCs w:val="18"/>
        </w:rPr>
        <w:t xml:space="preserve">(příloha č. </w:t>
      </w:r>
      <w:r w:rsidR="00873BFC" w:rsidRPr="00257614">
        <w:rPr>
          <w:rFonts w:asciiTheme="minorHAnsi" w:hAnsiTheme="minorHAnsi"/>
          <w:sz w:val="18"/>
          <w:szCs w:val="18"/>
        </w:rPr>
        <w:t>8</w:t>
      </w:r>
      <w:r w:rsidRPr="00257614">
        <w:rPr>
          <w:rFonts w:asciiTheme="minorHAnsi" w:hAnsiTheme="minorHAnsi"/>
          <w:sz w:val="18"/>
          <w:szCs w:val="18"/>
        </w:rPr>
        <w:t xml:space="preserve"> </w:t>
      </w:r>
      <w:r w:rsidR="00ED214B" w:rsidRPr="00257614">
        <w:rPr>
          <w:rFonts w:asciiTheme="minorHAnsi" w:hAnsiTheme="minorHAnsi"/>
          <w:sz w:val="18"/>
          <w:szCs w:val="18"/>
        </w:rPr>
        <w:t>Výzvy)</w:t>
      </w:r>
    </w:p>
    <w:p w14:paraId="5EEDC46B" w14:textId="68011CDD" w:rsidR="00ED214B" w:rsidRPr="00257614" w:rsidRDefault="00ED214B" w:rsidP="00967468">
      <w:pPr>
        <w:pStyle w:val="Seznam"/>
        <w:numPr>
          <w:ilvl w:val="0"/>
          <w:numId w:val="22"/>
        </w:numPr>
        <w:spacing w:after="120" w:line="264" w:lineRule="auto"/>
        <w:ind w:left="782" w:hanging="391"/>
        <w:jc w:val="both"/>
        <w:rPr>
          <w:rFonts w:asciiTheme="minorHAnsi" w:hAnsiTheme="minorHAnsi"/>
          <w:sz w:val="18"/>
          <w:szCs w:val="18"/>
        </w:rPr>
      </w:pPr>
      <w:r w:rsidRPr="00257614">
        <w:rPr>
          <w:rFonts w:asciiTheme="minorHAnsi" w:hAnsiTheme="minorHAnsi"/>
          <w:sz w:val="18"/>
          <w:szCs w:val="18"/>
        </w:rPr>
        <w:t>Návrh Smlouvy o dílo</w:t>
      </w:r>
      <w:r w:rsidR="00976AF9" w:rsidRPr="00257614">
        <w:rPr>
          <w:rFonts w:asciiTheme="minorHAnsi" w:hAnsiTheme="minorHAnsi"/>
          <w:sz w:val="18"/>
          <w:szCs w:val="18"/>
        </w:rPr>
        <w:t xml:space="preserve"> včetně příloh</w:t>
      </w:r>
      <w:r w:rsidRPr="00257614">
        <w:rPr>
          <w:rFonts w:asciiTheme="minorHAnsi" w:hAnsiTheme="minorHAnsi"/>
          <w:sz w:val="18"/>
          <w:szCs w:val="18"/>
        </w:rPr>
        <w:t>.</w:t>
      </w:r>
    </w:p>
    <w:bookmarkEnd w:id="9"/>
    <w:p w14:paraId="4AA5C9C9" w14:textId="0EED218B" w:rsidR="004850CE" w:rsidRPr="00AD7C32" w:rsidRDefault="004850CE" w:rsidP="00047C8F">
      <w:pPr>
        <w:pStyle w:val="Odstavecseseznamem"/>
        <w:numPr>
          <w:ilvl w:val="1"/>
          <w:numId w:val="12"/>
        </w:numPr>
        <w:suppressAutoHyphens/>
        <w:spacing w:after="120"/>
        <w:ind w:left="567" w:hanging="567"/>
        <w:contextualSpacing w:val="0"/>
        <w:jc w:val="both"/>
        <w:rPr>
          <w:b/>
          <w:bCs/>
        </w:rPr>
      </w:pPr>
      <w:r w:rsidRPr="00AD7C32">
        <w:rPr>
          <w:b/>
          <w:bCs/>
        </w:rPr>
        <w:t>Požadavky na zpracování nabídkové ceny:</w:t>
      </w:r>
    </w:p>
    <w:p w14:paraId="553AF1CB" w14:textId="1BAB99C2" w:rsidR="004850CE" w:rsidRDefault="004850CE" w:rsidP="0057152F">
      <w:pPr>
        <w:suppressAutoHyphens/>
        <w:spacing w:after="120"/>
        <w:jc w:val="both"/>
      </w:pPr>
      <w:r w:rsidRPr="00760E29">
        <w:t>Nabídková cena musí být stanovena za celý rozsah předmětu plnění.</w:t>
      </w:r>
    </w:p>
    <w:p w14:paraId="515AE76A" w14:textId="77777777" w:rsidR="004850CE" w:rsidRPr="00760E29" w:rsidRDefault="004850CE" w:rsidP="0057152F">
      <w:pPr>
        <w:suppressAutoHyphens/>
        <w:spacing w:after="120"/>
        <w:jc w:val="both"/>
      </w:pPr>
      <w:r w:rsidRPr="00760E29">
        <w:t>Nabídkovou cenu účastník zpracuje v korunách českých a uvede cenu celkem bez DPH, DPH a cenu včetně DPH, vše zaokrouhlené na dvě desetinná místa. Nabídková cena musí být zpracována v souladu s cenovými předpisy, zejména zákonem č. 526/1990 Sb., o cenách, v platném znění.</w:t>
      </w:r>
    </w:p>
    <w:p w14:paraId="276CB237" w14:textId="77777777" w:rsidR="004850CE" w:rsidRPr="00F345CA" w:rsidRDefault="004850CE" w:rsidP="0057152F">
      <w:pPr>
        <w:suppressAutoHyphens/>
        <w:spacing w:after="120"/>
        <w:jc w:val="both"/>
        <w:rPr>
          <w:b/>
          <w:bCs/>
        </w:rPr>
      </w:pPr>
      <w:r w:rsidRPr="00F345CA">
        <w:rPr>
          <w:b/>
          <w:bCs/>
        </w:rPr>
        <w:lastRenderedPageBreak/>
        <w:t>Nabídková cena bude zahrnovat veškeré požadované činnosti související s předmětem díla.</w:t>
      </w:r>
    </w:p>
    <w:p w14:paraId="16B6014F" w14:textId="77777777" w:rsidR="00760E29" w:rsidRPr="00427416"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Způsob podání nabídek:</w:t>
      </w:r>
    </w:p>
    <w:p w14:paraId="25687CDE" w14:textId="77777777" w:rsidR="00760E29" w:rsidRPr="00F46E1A" w:rsidRDefault="004850CE" w:rsidP="00680A7A">
      <w:pPr>
        <w:suppressAutoHyphens/>
        <w:spacing w:after="120"/>
        <w:jc w:val="both"/>
        <w:rPr>
          <w:b/>
          <w:bCs/>
        </w:rPr>
      </w:pPr>
      <w:r w:rsidRPr="00760E29">
        <w:t xml:space="preserve">Účastník předloží úplnou elektronickou verzi nabídky, a to s využitím elektronického nástroje E-ZAK. Způsob správného podání nabídky v elektronické podobě na veřejnou zakázku je uveden v uživatelské příručce elektronického nástroje E-ZAK pro účastníky, která je k dispozici na elektronické adrese </w:t>
      </w:r>
      <w:hyperlink r:id="rId17" w:history="1">
        <w:r w:rsidR="00DE4ED4" w:rsidRPr="00760E29">
          <w:t>https://zakazky.spravazeleznic.cz/manual.html</w:t>
        </w:r>
      </w:hyperlink>
      <w:r w:rsidRPr="00760E29">
        <w:t>. Nabídka nemusí být opatřena</w:t>
      </w:r>
      <w:r w:rsidRPr="00F46E1A">
        <w:rPr>
          <w:rFonts w:cs="Arial"/>
        </w:rPr>
        <w:t xml:space="preserve"> elektronickým podpisem osoby oprávněné jednat za dodavatele. Elektronický podpis je vyžadován pouze při registraci dodavatele do elektronického nástroje. Podáním nabídky dodavatel se stanovenou formou komunikace a doručování</w:t>
      </w:r>
      <w:r w:rsidR="00622B3E" w:rsidRPr="00F46E1A">
        <w:rPr>
          <w:rFonts w:cs="Arial"/>
        </w:rPr>
        <w:t>m</w:t>
      </w:r>
      <w:r w:rsidRPr="00F46E1A">
        <w:rPr>
          <w:rFonts w:cs="Arial"/>
        </w:rPr>
        <w:t xml:space="preserve">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46E1A">
        <w:rPr>
          <w:rFonts w:cs="Arial"/>
        </w:rPr>
        <w:t>rar</w:t>
      </w:r>
      <w:proofErr w:type="spellEnd"/>
      <w:r w:rsidRPr="00F46E1A">
        <w:rPr>
          <w:rFonts w:cs="Arial"/>
        </w:rPr>
        <w:t xml:space="preserve"> nebo 7z bez použití hesla. Zkomprimované soubory nesmí obsahovat žádný další zkomprimovaný soubor. Zadavatel upozorňuje, že systém elektronického zadávání veřejných zakázek E-ZAK umožňuje pracovat </w:t>
      </w:r>
      <w:r w:rsidR="00293D1D" w:rsidRPr="00F46E1A">
        <w:rPr>
          <w:rFonts w:cs="Arial"/>
        </w:rPr>
        <w:t xml:space="preserve">se soubory o velikosti nejvýše </w:t>
      </w:r>
      <w:proofErr w:type="gramStart"/>
      <w:r w:rsidR="00293D1D" w:rsidRPr="00F46E1A">
        <w:rPr>
          <w:rFonts w:cs="Arial"/>
        </w:rPr>
        <w:t>50</w:t>
      </w:r>
      <w:r w:rsidRPr="00F46E1A">
        <w:rPr>
          <w:rFonts w:cs="Arial"/>
        </w:rPr>
        <w:t>MB</w:t>
      </w:r>
      <w:proofErr w:type="gramEnd"/>
      <w:r w:rsidRPr="00F46E1A">
        <w:rPr>
          <w:rFonts w:cs="Arial"/>
        </w:rPr>
        <w:t xml:space="preserve"> za jeden takový soubor, příp. zkomprimované soubory. Soubory většího rozsahu je nutno před jejich odesláním prostřednictvím E-ZAK vhodným způsobem rozdělit. Velikost samotné nabídky jako celku není nijak omezena.</w:t>
      </w:r>
    </w:p>
    <w:p w14:paraId="769E75BD" w14:textId="058DD8CF" w:rsidR="004850CE" w:rsidRPr="00F46E1A" w:rsidRDefault="004850CE" w:rsidP="00680A7A">
      <w:pPr>
        <w:suppressAutoHyphens/>
        <w:spacing w:after="120"/>
        <w:jc w:val="both"/>
        <w:rPr>
          <w:b/>
          <w:bCs/>
        </w:rPr>
      </w:pPr>
      <w:r w:rsidRPr="00F46E1A">
        <w:rPr>
          <w:rFonts w:cs="Arial"/>
        </w:rPr>
        <w:t xml:space="preserve">Nabídky podané po uplynutí lhůty pro podání nabídky nebo podané </w:t>
      </w:r>
      <w:r w:rsidR="00760E29" w:rsidRPr="00F46E1A">
        <w:rPr>
          <w:rFonts w:cs="Arial"/>
        </w:rPr>
        <w:t>jiným</w:t>
      </w:r>
      <w:r w:rsidRPr="00F46E1A">
        <w:rPr>
          <w:rFonts w:cs="Arial"/>
        </w:rPr>
        <w:t xml:space="preserve"> než výše uvedeným způsobem, nebudou otevřeny. Zadavatel bezodkladně vyrozumí účastníka o tom, že jeho nabídka byla podána po uplynutí lhůty pro podání nabídky.</w:t>
      </w:r>
    </w:p>
    <w:p w14:paraId="3817B9DD" w14:textId="398BA9C5" w:rsidR="004850CE" w:rsidRPr="00427416" w:rsidRDefault="004850CE" w:rsidP="006C319F">
      <w:pPr>
        <w:pStyle w:val="Odstavecseseznamem"/>
        <w:numPr>
          <w:ilvl w:val="0"/>
          <w:numId w:val="21"/>
        </w:numPr>
        <w:suppressAutoHyphens/>
        <w:spacing w:after="120"/>
        <w:ind w:left="567" w:hanging="567"/>
        <w:contextualSpacing w:val="0"/>
        <w:jc w:val="both"/>
        <w:rPr>
          <w:b/>
          <w:bCs/>
          <w:u w:val="single"/>
        </w:rPr>
      </w:pPr>
      <w:r w:rsidRPr="00427416">
        <w:rPr>
          <w:b/>
          <w:bCs/>
          <w:u w:val="single"/>
        </w:rPr>
        <w:t>Lhůta k podání nabídky:</w:t>
      </w:r>
    </w:p>
    <w:p w14:paraId="014223D6" w14:textId="5FFD3ECB" w:rsidR="001674E9" w:rsidRPr="002317DA" w:rsidRDefault="001674E9" w:rsidP="00680A7A">
      <w:pPr>
        <w:suppressAutoHyphens/>
        <w:spacing w:after="120"/>
        <w:jc w:val="both"/>
        <w:rPr>
          <w:rFonts w:cs="Arial"/>
        </w:rPr>
      </w:pPr>
      <w:r w:rsidRPr="002317DA">
        <w:rPr>
          <w:rFonts w:cs="Arial"/>
        </w:rPr>
        <w:t>Nabídku lze podat v</w:t>
      </w:r>
      <w:r w:rsidR="00731D0B">
        <w:rPr>
          <w:rFonts w:cs="Arial"/>
        </w:rPr>
        <w:t xml:space="preserve"> </w:t>
      </w:r>
      <w:r w:rsidRPr="002317DA">
        <w:rPr>
          <w:rFonts w:cs="Arial"/>
        </w:rPr>
        <w:t xml:space="preserve">termínu uvedeném na profilu zadavatele: </w:t>
      </w:r>
      <w:hyperlink r:id="rId18" w:history="1">
        <w:r w:rsidRPr="002317DA">
          <w:rPr>
            <w:rStyle w:val="Hypertextovodkaz"/>
            <w:rFonts w:cs="Arial"/>
            <w:lang w:eastAsia="cs-CZ"/>
          </w:rPr>
          <w:t>https://zakazky.spravazeleznic.cz/</w:t>
        </w:r>
      </w:hyperlink>
      <w:r w:rsidR="000706A6" w:rsidRPr="002317DA">
        <w:rPr>
          <w:rStyle w:val="Hypertextovodkaz"/>
          <w:rFonts w:cs="Arial"/>
          <w:lang w:eastAsia="cs-CZ"/>
        </w:rPr>
        <w:t>.</w:t>
      </w:r>
    </w:p>
    <w:p w14:paraId="61658655" w14:textId="115ED302" w:rsidR="001674E9" w:rsidRPr="002317DA" w:rsidRDefault="001674E9" w:rsidP="00680A7A">
      <w:pPr>
        <w:suppressAutoHyphens/>
        <w:spacing w:after="120"/>
        <w:jc w:val="both"/>
        <w:rPr>
          <w:rFonts w:cs="Arial"/>
        </w:rPr>
      </w:pPr>
      <w:r w:rsidRPr="002317DA">
        <w:rPr>
          <w:rFonts w:cs="Arial"/>
        </w:rPr>
        <w:t xml:space="preserve">Rozhodující je čas doručení nabídky, včasné doručení nabídky je rizikem účastníka </w:t>
      </w:r>
      <w:r w:rsidR="00D15600" w:rsidRPr="002317DA">
        <w:rPr>
          <w:rFonts w:cs="Arial"/>
        </w:rPr>
        <w:t>výběrového</w:t>
      </w:r>
      <w:r w:rsidRPr="002317DA">
        <w:rPr>
          <w:rFonts w:cs="Arial"/>
        </w:rPr>
        <w:t xml:space="preserve"> řízení.</w:t>
      </w:r>
    </w:p>
    <w:p w14:paraId="0EDF5090" w14:textId="29AD6796" w:rsidR="004850CE" w:rsidRPr="00427416"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Otevírání nabídek:</w:t>
      </w:r>
    </w:p>
    <w:p w14:paraId="28224F8C" w14:textId="77777777" w:rsidR="001B5CED" w:rsidRPr="002317DA" w:rsidRDefault="001B5CED" w:rsidP="002317DA">
      <w:pPr>
        <w:suppressAutoHyphens/>
        <w:spacing w:after="120"/>
        <w:jc w:val="both"/>
        <w:rPr>
          <w:rFonts w:cs="Arial"/>
        </w:rPr>
      </w:pPr>
      <w:r w:rsidRPr="002317DA">
        <w:rPr>
          <w:rFonts w:cs="Arial"/>
        </w:rPr>
        <w:t xml:space="preserve">Zadavatel stanovuje, že otevírání nabídek v elektronické podobě provede komise a je neveřejné. </w:t>
      </w:r>
    </w:p>
    <w:p w14:paraId="47528048" w14:textId="51DE77DE" w:rsidR="001B5CED" w:rsidRPr="002317DA" w:rsidRDefault="001B5CED" w:rsidP="002317DA">
      <w:pPr>
        <w:suppressAutoHyphens/>
        <w:spacing w:after="120"/>
        <w:jc w:val="both"/>
        <w:rPr>
          <w:rFonts w:cs="Arial"/>
          <w:b/>
          <w:bCs/>
        </w:rPr>
      </w:pPr>
      <w:r w:rsidRPr="002317DA">
        <w:rPr>
          <w:rFonts w:cs="Arial"/>
        </w:rPr>
        <w:t xml:space="preserve">Účastníci budou o výsledku </w:t>
      </w:r>
      <w:r w:rsidR="00D15600" w:rsidRPr="002317DA">
        <w:rPr>
          <w:rFonts w:cs="Arial"/>
        </w:rPr>
        <w:t>výběrového</w:t>
      </w:r>
      <w:r w:rsidRPr="002317DA">
        <w:rPr>
          <w:rFonts w:cs="Arial"/>
        </w:rPr>
        <w:t xml:space="preserve"> řízení, případně o oznámení o vyřazení nabídky či vyloučení účastníka informování na profilu zadavatele: </w:t>
      </w:r>
      <w:hyperlink r:id="rId19" w:history="1">
        <w:r w:rsidRPr="002317DA">
          <w:rPr>
            <w:rStyle w:val="Hypertextovodkaz"/>
            <w:rFonts w:cs="Arial"/>
            <w:lang w:eastAsia="cs-CZ"/>
          </w:rPr>
          <w:t>https://zakazky.spravazeleznic.cz/</w:t>
        </w:r>
      </w:hyperlink>
      <w:r w:rsidRPr="002F4996">
        <w:rPr>
          <w:rFonts w:eastAsia="Times New Roman" w:cs="Arial"/>
          <w:lang w:eastAsia="cs-CZ"/>
        </w:rPr>
        <w:t>.</w:t>
      </w:r>
      <w:r w:rsidRPr="002317DA">
        <w:rPr>
          <w:rFonts w:eastAsia="Times New Roman" w:cs="Arial"/>
          <w:b/>
          <w:bCs/>
          <w:lang w:eastAsia="cs-CZ"/>
        </w:rPr>
        <w:t xml:space="preserve"> </w:t>
      </w:r>
      <w:r w:rsidRPr="002317DA">
        <w:rPr>
          <w:rFonts w:eastAsia="Times New Roman" w:cs="Arial"/>
          <w:bCs/>
          <w:lang w:eastAsia="cs-CZ"/>
        </w:rPr>
        <w:t>Za doručené všem dotčeným zájemcům a účastníkům se považuje okamžik uveřejnění.</w:t>
      </w:r>
    </w:p>
    <w:p w14:paraId="43101C81" w14:textId="0F0A99B0" w:rsidR="004850CE" w:rsidRPr="00427416"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Způsob hodnocení nabídek:</w:t>
      </w:r>
    </w:p>
    <w:p w14:paraId="5C224C3D" w14:textId="77777777" w:rsidR="004850CE" w:rsidRPr="00F46E1A" w:rsidRDefault="004850CE" w:rsidP="0057152F">
      <w:pPr>
        <w:suppressAutoHyphens/>
        <w:spacing w:after="120"/>
        <w:jc w:val="both"/>
        <w:rPr>
          <w:rFonts w:cs="Arial"/>
        </w:rPr>
      </w:pPr>
      <w:r w:rsidRPr="00F46E1A">
        <w:rPr>
          <w:rFonts w:cs="Arial"/>
        </w:rPr>
        <w:t xml:space="preserve">Nabídky budou hodnoceny podle jejich ekonomické výhodnosti. Ekonomickou výhodnost bude zadavatel hodnotit podle </w:t>
      </w:r>
      <w:r w:rsidRPr="00F46E1A">
        <w:rPr>
          <w:rFonts w:cs="Arial"/>
          <w:b/>
          <w:bCs/>
        </w:rPr>
        <w:t>nejnižší nabídkové ceny</w:t>
      </w:r>
      <w:r w:rsidRPr="00F46E1A">
        <w:rPr>
          <w:rFonts w:cs="Arial"/>
        </w:rPr>
        <w:t>. V případě, že ve lhůtě pro podání nabídek bude podána pouze jedna nabídka, hodnocení se neprovede.</w:t>
      </w:r>
    </w:p>
    <w:p w14:paraId="2AD3B606" w14:textId="307F1375" w:rsidR="004850CE" w:rsidRPr="00F46E1A" w:rsidRDefault="004850CE" w:rsidP="0057152F">
      <w:pPr>
        <w:suppressAutoHyphens/>
        <w:spacing w:after="120"/>
        <w:jc w:val="both"/>
        <w:rPr>
          <w:rFonts w:cs="Arial"/>
          <w:bCs/>
        </w:rPr>
      </w:pPr>
      <w:r w:rsidRPr="00F46E1A">
        <w:rPr>
          <w:rFonts w:cs="Arial"/>
        </w:rPr>
        <w:t>V rámci hodnotícího kritéria bude hodnocena výše nabídkové ceny v Kč bez DPH uvedená v</w:t>
      </w:r>
      <w:r w:rsidR="002F4996">
        <w:rPr>
          <w:rFonts w:cs="Arial"/>
        </w:rPr>
        <w:t> </w:t>
      </w:r>
      <w:r w:rsidRPr="00F46E1A">
        <w:rPr>
          <w:rFonts w:cs="Arial"/>
        </w:rPr>
        <w:t>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w:t>
      </w:r>
      <w:r w:rsidR="002F4996">
        <w:rPr>
          <w:rFonts w:cs="Arial"/>
        </w:rPr>
        <w:t> </w:t>
      </w:r>
      <w:r w:rsidRPr="00F46E1A">
        <w:rPr>
          <w:rFonts w:cs="Arial"/>
        </w:rPr>
        <w:t>návrhu Smlouvy o dílo od nabídky s druhou nejnižší nabídkovou cenou po nabídku s nejvyšší nabídkovou cenou.</w:t>
      </w:r>
      <w:r w:rsidR="00255410" w:rsidRPr="00F46E1A">
        <w:rPr>
          <w:rFonts w:cs="Arial"/>
        </w:rPr>
        <w:t xml:space="preserve"> </w:t>
      </w:r>
      <w:r w:rsidR="00255410" w:rsidRPr="00CE1646">
        <w:t>Pokud by měly být dvě nebo více nabídek hodnoceny jako nejvýhodnější z</w:t>
      </w:r>
      <w:r w:rsidR="002F4996">
        <w:t> </w:t>
      </w:r>
      <w:r w:rsidR="00255410" w:rsidRPr="00CE1646">
        <w:t>důvodu shodné nejnižší nabídkové ceny,</w:t>
      </w:r>
      <w:r w:rsidR="00255410" w:rsidRPr="00F46E1A">
        <w:rPr>
          <w:rFonts w:ascii="Verdana" w:hAnsi="Verdana"/>
          <w:iCs/>
        </w:rPr>
        <w:t xml:space="preserve"> rozhodne o pořadí nabídek čas podání nabídek (přednější pořadí ve výsledku hodnocení tedy získá nabídka s dřívějším časem podání)</w:t>
      </w:r>
      <w:r w:rsidR="00255410" w:rsidRPr="00CE1646">
        <w:t>.</w:t>
      </w:r>
    </w:p>
    <w:p w14:paraId="16FAD34F" w14:textId="16335ACC" w:rsidR="004850CE" w:rsidRPr="00427416" w:rsidRDefault="004850CE" w:rsidP="00047C8F">
      <w:pPr>
        <w:pStyle w:val="Odstavecseseznamem"/>
        <w:numPr>
          <w:ilvl w:val="0"/>
          <w:numId w:val="21"/>
        </w:numPr>
        <w:suppressAutoHyphens/>
        <w:spacing w:after="120"/>
        <w:ind w:left="567" w:hanging="567"/>
        <w:contextualSpacing w:val="0"/>
        <w:jc w:val="both"/>
        <w:rPr>
          <w:rFonts w:eastAsia="Batang" w:cs="Arial"/>
          <w:b/>
          <w:u w:val="single"/>
        </w:rPr>
      </w:pPr>
      <w:r w:rsidRPr="00427416">
        <w:rPr>
          <w:b/>
          <w:bCs/>
          <w:u w:val="single"/>
        </w:rPr>
        <w:t>Vysvětlení, změny a doplnění zadávací dokumentace (dodatečné informace)</w:t>
      </w:r>
    </w:p>
    <w:p w14:paraId="2F8929FC" w14:textId="798677F2" w:rsidR="004850CE" w:rsidRPr="00F46E1A" w:rsidRDefault="004850CE" w:rsidP="00F46E1A">
      <w:pPr>
        <w:suppressAutoHyphens/>
        <w:spacing w:after="120"/>
        <w:jc w:val="both"/>
        <w:rPr>
          <w:rFonts w:cs="Arial"/>
        </w:rPr>
      </w:pPr>
      <w:r w:rsidRPr="00F46E1A">
        <w:rPr>
          <w:rFonts w:cs="Arial"/>
        </w:rPr>
        <w:t>Účastník je oprávněn podávat žádosti o</w:t>
      </w:r>
      <w:r w:rsidR="00731D0B">
        <w:rPr>
          <w:rFonts w:cs="Arial"/>
        </w:rPr>
        <w:t xml:space="preserve"> </w:t>
      </w:r>
      <w:r w:rsidRPr="00F46E1A">
        <w:rPr>
          <w:rFonts w:cs="Arial"/>
        </w:rPr>
        <w:t>vysvětlení zadávací dokumentace prostřednictvím elektronického nástroje E-ZA</w:t>
      </w:r>
      <w:r w:rsidR="00DE4ED4" w:rsidRPr="00F46E1A">
        <w:rPr>
          <w:rFonts w:cs="Arial"/>
        </w:rPr>
        <w:t xml:space="preserve">K na adrese: </w:t>
      </w:r>
      <w:hyperlink r:id="rId20" w:history="1">
        <w:r w:rsidR="00DE4ED4" w:rsidRPr="00F46E1A">
          <w:rPr>
            <w:rStyle w:val="Hypertextovodkaz"/>
            <w:rFonts w:cs="Arial"/>
          </w:rPr>
          <w:t>https://zakazky.spravazeleznic.cz/</w:t>
        </w:r>
      </w:hyperlink>
      <w:r w:rsidRPr="00F46E1A">
        <w:rPr>
          <w:rFonts w:cs="Arial"/>
        </w:rPr>
        <w:t xml:space="preserve">, případně jinou formou písemné elektronické komunikace. Při komunikaci uskutečňované prostřednictvím datové schránky účastník v žádosti uvede kontaktní osobu zadavatele pro </w:t>
      </w:r>
      <w:r w:rsidR="00735EB7" w:rsidRPr="00F46E1A">
        <w:rPr>
          <w:rFonts w:cs="Arial"/>
        </w:rPr>
        <w:t>výběrové</w:t>
      </w:r>
      <w:r w:rsidRPr="00F46E1A">
        <w:rPr>
          <w:rFonts w:cs="Arial"/>
        </w:rPr>
        <w:t xml:space="preserve"> řízení. Zadavatel bude na žádosti o vysvětlení zadávací dokumentace odpovídat pouze prostřednictvím elektronického nástroje E-ZAK na adrese: </w:t>
      </w:r>
      <w:hyperlink r:id="rId21" w:history="1">
        <w:r w:rsidR="00731D0B" w:rsidRPr="00F268FF">
          <w:rPr>
            <w:rStyle w:val="Hypertextovodkaz"/>
            <w:rFonts w:cs="Arial"/>
          </w:rPr>
          <w:t>https://zakazky.spravazeleznic.cz/</w:t>
        </w:r>
      </w:hyperlink>
      <w:r w:rsidRPr="00F46E1A">
        <w:rPr>
          <w:rFonts w:cs="Arial"/>
        </w:rPr>
        <w:t xml:space="preserve">. Písemná žádost </w:t>
      </w:r>
      <w:r w:rsidRPr="00F46E1A">
        <w:rPr>
          <w:rFonts w:cs="Arial"/>
        </w:rPr>
        <w:lastRenderedPageBreak/>
        <w:t xml:space="preserve">musí být zadavateli doručena </w:t>
      </w:r>
      <w:r w:rsidRPr="00F46E1A">
        <w:rPr>
          <w:rFonts w:cs="Arial"/>
          <w:b/>
          <w:bCs/>
        </w:rPr>
        <w:t xml:space="preserve">nejpozději 4 pracovní dny </w:t>
      </w:r>
      <w:r w:rsidRPr="00F46E1A">
        <w:rPr>
          <w:rFonts w:cs="Arial"/>
        </w:rPr>
        <w:t>před uplynutím lhůty pro podání nabídek. Vysvětlení zadávací dokumentace může zadavatel poskytnout i bez</w:t>
      </w:r>
      <w:r w:rsidR="00760E29" w:rsidRPr="00F46E1A">
        <w:rPr>
          <w:rFonts w:cs="Arial"/>
        </w:rPr>
        <w:t xml:space="preserve"> </w:t>
      </w:r>
      <w:r w:rsidRPr="00F46E1A">
        <w:rPr>
          <w:rFonts w:cs="Arial"/>
        </w:rPr>
        <w:t>předchozí žádosti.</w:t>
      </w:r>
    </w:p>
    <w:p w14:paraId="3C1C696F" w14:textId="7F3E2C1C" w:rsidR="004850CE" w:rsidRPr="00F46E1A" w:rsidRDefault="004850CE" w:rsidP="00F46E1A">
      <w:pPr>
        <w:suppressAutoHyphens/>
        <w:spacing w:after="120"/>
        <w:jc w:val="both"/>
        <w:rPr>
          <w:rFonts w:cs="Arial"/>
        </w:rPr>
      </w:pPr>
      <w:r w:rsidRPr="00F46E1A">
        <w:rPr>
          <w:rFonts w:cs="Arial"/>
        </w:rPr>
        <w:t xml:space="preserve">Zadavatel poskytne vysvětlení zadávací </w:t>
      </w:r>
      <w:r w:rsidRPr="00F46E1A">
        <w:rPr>
          <w:rFonts w:cs="Arial"/>
          <w:b/>
          <w:bCs/>
        </w:rPr>
        <w:t xml:space="preserve">dokumentace nejpozději do 2 pracovních dnů po doručení žádosti </w:t>
      </w:r>
      <w:r w:rsidRPr="00F46E1A">
        <w:rPr>
          <w:rFonts w:cs="Arial"/>
        </w:rPr>
        <w:t>podle předchozího odstavce. Pokud zadavatel na žádost o vysvětlení, která není doručena včas, vysvětlení poskytne, nemusí dodržet lhůtu uvedenou v předchozí větě.</w:t>
      </w:r>
    </w:p>
    <w:p w14:paraId="2905ACB4" w14:textId="137F051A" w:rsidR="004850CE" w:rsidRPr="00F46E1A" w:rsidRDefault="00176B6E" w:rsidP="00F46E1A">
      <w:pPr>
        <w:suppressAutoHyphens/>
        <w:spacing w:after="120"/>
        <w:jc w:val="both"/>
        <w:rPr>
          <w:rFonts w:cs="Arial"/>
        </w:rPr>
      </w:pPr>
      <w:r w:rsidRPr="00F46E1A">
        <w:rPr>
          <w:rFonts w:cs="Arial"/>
          <w:bCs/>
        </w:rPr>
        <w:t>Vysvětlení zadávací dokumentace, včetně přesného znění žádosti, zadavatel uveřejní stejným způsobem, jakým uveřejnil výzvu k podání nabídek, tedy na profilu zadavatele:</w:t>
      </w:r>
      <w:r w:rsidRPr="00F46E1A">
        <w:rPr>
          <w:rFonts w:cs="Arial"/>
          <w:strike/>
        </w:rPr>
        <w:t xml:space="preserve"> </w:t>
      </w:r>
      <w:hyperlink r:id="rId22" w:history="1">
        <w:r w:rsidRPr="00F46E1A">
          <w:rPr>
            <w:rStyle w:val="Hypertextovodkaz"/>
            <w:rFonts w:cs="Arial"/>
          </w:rPr>
          <w:t>https://zakazky.spravazeleznic.cz/</w:t>
        </w:r>
      </w:hyperlink>
      <w:r w:rsidRPr="00F46E1A">
        <w:rPr>
          <w:rFonts w:cs="Arial"/>
        </w:rPr>
        <w:t>.</w:t>
      </w:r>
      <w:r w:rsidRPr="00F46E1A">
        <w:rPr>
          <w:rFonts w:cs="Arial"/>
          <w:color w:val="00B050"/>
        </w:rPr>
        <w:t xml:space="preserve"> </w:t>
      </w:r>
      <w:r w:rsidRPr="00F46E1A">
        <w:rPr>
          <w:rFonts w:cs="Arial"/>
        </w:rPr>
        <w:t>Vysvětlení je považováno za doručené okamžikem uveřejnění.</w:t>
      </w:r>
    </w:p>
    <w:p w14:paraId="19EDCC04" w14:textId="77777777" w:rsidR="004850CE" w:rsidRPr="00F46E1A" w:rsidRDefault="004850CE" w:rsidP="00F46E1A">
      <w:pPr>
        <w:suppressAutoHyphens/>
        <w:spacing w:after="120"/>
        <w:jc w:val="both"/>
        <w:rPr>
          <w:rFonts w:cs="Arial"/>
        </w:rPr>
      </w:pPr>
      <w:r w:rsidRPr="00F46E1A">
        <w:rPr>
          <w:rFonts w:cs="Arial"/>
        </w:rPr>
        <w:t xml:space="preserve">Zadávací dokumentaci může zadavatel změnit nebo doplnit před uplynutím lhůty pro podání nabídek. Změna nebo doplnění zadávací dokumentace musí být uveřejněna nebo oznámena účastníkům stejným způsobem jako zadávací podmínka, která byla změněna nebo doplněna. </w:t>
      </w:r>
    </w:p>
    <w:p w14:paraId="2FEAD8D8" w14:textId="5582511F" w:rsidR="00EE0D22" w:rsidRPr="00EE0D22"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Další podmínky:</w:t>
      </w:r>
    </w:p>
    <w:p w14:paraId="08C656D1" w14:textId="7FA29CB0" w:rsidR="00B3167A" w:rsidRPr="00052EBF" w:rsidRDefault="00B3167A" w:rsidP="00703A25">
      <w:pPr>
        <w:pStyle w:val="Odstavecseseznamem"/>
        <w:numPr>
          <w:ilvl w:val="0"/>
          <w:numId w:val="23"/>
        </w:numPr>
        <w:spacing w:after="120"/>
        <w:ind w:left="426" w:hanging="426"/>
        <w:contextualSpacing w:val="0"/>
      </w:pPr>
      <w:r w:rsidRPr="00052EBF">
        <w:t>Zadavatel nepřipouští variant</w:t>
      </w:r>
      <w:r w:rsidR="009C03CD" w:rsidRPr="00052EBF">
        <w:t>y nabídek.</w:t>
      </w:r>
    </w:p>
    <w:p w14:paraId="3BFD407B" w14:textId="0D6C4ADB" w:rsidR="000F6D92" w:rsidRPr="00052EBF" w:rsidRDefault="000F6D92" w:rsidP="00703A25">
      <w:pPr>
        <w:pStyle w:val="Odstavecseseznamem"/>
        <w:numPr>
          <w:ilvl w:val="0"/>
          <w:numId w:val="23"/>
        </w:numPr>
        <w:spacing w:after="120"/>
        <w:ind w:left="426" w:hanging="426"/>
        <w:contextualSpacing w:val="0"/>
      </w:pPr>
      <w:r w:rsidRPr="00052EBF">
        <w:t xml:space="preserve">Zrušení </w:t>
      </w:r>
      <w:r w:rsidR="00D15600" w:rsidRPr="00052EBF">
        <w:t>výběrového</w:t>
      </w:r>
      <w:r w:rsidRPr="00052EBF">
        <w:t xml:space="preserve"> řízení:</w:t>
      </w:r>
    </w:p>
    <w:p w14:paraId="7D9F7D21" w14:textId="72BD79C4" w:rsidR="00B3167A" w:rsidRPr="00052EBF" w:rsidRDefault="000F6D92" w:rsidP="00703A25">
      <w:pPr>
        <w:pStyle w:val="Odstavecseseznamem"/>
        <w:numPr>
          <w:ilvl w:val="0"/>
          <w:numId w:val="24"/>
        </w:numPr>
        <w:spacing w:after="120"/>
        <w:ind w:left="709" w:hanging="284"/>
        <w:contextualSpacing w:val="0"/>
        <w:jc w:val="both"/>
      </w:pPr>
      <w:r w:rsidRPr="00052EBF">
        <w:t xml:space="preserve">Zadavatel si vyhrazuje právo zrušit </w:t>
      </w:r>
      <w:r w:rsidR="00735EB7" w:rsidRPr="00052EBF">
        <w:t>výběrové</w:t>
      </w:r>
      <w:r w:rsidRPr="00052EBF">
        <w:t xml:space="preserve"> řízení této veřejné zakázky kdykoliv před uzavřením smlouvy na plnění této veřejné zakázky, a to bez uvedení důvodu.</w:t>
      </w:r>
    </w:p>
    <w:p w14:paraId="4BEBAE79" w14:textId="4DC5760D" w:rsidR="00DC00B4" w:rsidRPr="00052EBF" w:rsidRDefault="000F6D92" w:rsidP="00703A25">
      <w:pPr>
        <w:pStyle w:val="Odstavecseseznamem"/>
        <w:numPr>
          <w:ilvl w:val="0"/>
          <w:numId w:val="24"/>
        </w:numPr>
        <w:spacing w:after="120"/>
        <w:ind w:left="709" w:hanging="284"/>
        <w:contextualSpacing w:val="0"/>
        <w:jc w:val="both"/>
      </w:pPr>
      <w:r w:rsidRPr="00052EBF">
        <w:t xml:space="preserve">Zadavatel si mimo jiné vyhrazuje právo zrušit </w:t>
      </w:r>
      <w:r w:rsidR="00735EB7" w:rsidRPr="00052EBF">
        <w:t>výběrové</w:t>
      </w:r>
      <w:r w:rsidRPr="00052EBF">
        <w:t xml:space="preserve"> řízení v případě, že k</w:t>
      </w:r>
      <w:r w:rsidR="00731D0B">
        <w:t xml:space="preserve"> </w:t>
      </w:r>
      <w:r w:rsidRPr="00052EBF">
        <w:t>hodnocení připadnou pouze nabídky s nabídkovou cenou převyšující</w:t>
      </w:r>
      <w:r w:rsidR="00FB135B" w:rsidRPr="00052EBF">
        <w:t xml:space="preserve"> předpokládanou hodnotu zakázky</w:t>
      </w:r>
      <w:r w:rsidR="00976AF9">
        <w:t>.</w:t>
      </w:r>
    </w:p>
    <w:p w14:paraId="461BB723" w14:textId="7BBE1C1F" w:rsidR="00887D67" w:rsidRPr="00052EBF" w:rsidRDefault="00887D67" w:rsidP="00703A25">
      <w:pPr>
        <w:pStyle w:val="Odstavecseseznamem"/>
        <w:numPr>
          <w:ilvl w:val="0"/>
          <w:numId w:val="23"/>
        </w:numPr>
        <w:spacing w:after="120"/>
        <w:ind w:left="426" w:hanging="426"/>
        <w:contextualSpacing w:val="0"/>
        <w:jc w:val="both"/>
      </w:pPr>
      <w:r w:rsidRPr="00052EBF">
        <w:t xml:space="preserve">Zadavatel může vyloučit účastníka </w:t>
      </w:r>
      <w:r w:rsidR="00D15600" w:rsidRPr="00052EBF">
        <w:t>výběrového</w:t>
      </w:r>
      <w:r w:rsidRPr="00052EBF">
        <w:t xml:space="preserve"> řízení pro nezpůsobilost, pokud prokáže, že došlo ke střetu zájmů a jiné opatření k nápravě, kromě zrušení výběrového řízení, není možné.</w:t>
      </w:r>
    </w:p>
    <w:p w14:paraId="304DA1CB" w14:textId="2B10064F" w:rsidR="009F5181" w:rsidRPr="00052EBF" w:rsidRDefault="003852E7" w:rsidP="00703A25">
      <w:pPr>
        <w:pStyle w:val="Odstavecseseznamem"/>
        <w:numPr>
          <w:ilvl w:val="0"/>
          <w:numId w:val="23"/>
        </w:numPr>
        <w:spacing w:after="120"/>
        <w:ind w:left="426" w:hanging="426"/>
        <w:contextualSpacing w:val="0"/>
        <w:jc w:val="both"/>
      </w:pPr>
      <w:r w:rsidRPr="00052EBF">
        <w:t>Vybraný účastník je povinen nejpozději do 15 dnů po obdržení Rozhodnutí a oznámení zadavatele o výběru dodavatele zaslat zadavateli podepsaný návrh Smlouvy o dílo.</w:t>
      </w:r>
      <w:r w:rsidR="009F5181" w:rsidRPr="00052EBF">
        <w:t xml:space="preserve"> Vybraného dodavatele, který nesplnil povinnost podle p</w:t>
      </w:r>
      <w:r w:rsidR="002B00D7" w:rsidRPr="00052EBF">
        <w:t>ředchozí věty, může zadavatel z</w:t>
      </w:r>
      <w:r w:rsidR="009F5181" w:rsidRPr="00052EBF">
        <w:t xml:space="preserve"> </w:t>
      </w:r>
      <w:r w:rsidR="00D15600" w:rsidRPr="00052EBF">
        <w:t>výběrového</w:t>
      </w:r>
      <w:r w:rsidR="009F5181" w:rsidRPr="00052EBF">
        <w:t xml:space="preserve"> řízení vyloučit.</w:t>
      </w:r>
    </w:p>
    <w:p w14:paraId="3DE1D498" w14:textId="7A002E42" w:rsidR="00B3167A" w:rsidRPr="00052EBF" w:rsidRDefault="00B3167A" w:rsidP="00703A25">
      <w:pPr>
        <w:pStyle w:val="Odstavecseseznamem"/>
        <w:numPr>
          <w:ilvl w:val="0"/>
          <w:numId w:val="23"/>
        </w:numPr>
        <w:spacing w:after="120"/>
        <w:ind w:left="426" w:hanging="426"/>
        <w:contextualSpacing w:val="0"/>
        <w:jc w:val="both"/>
      </w:pPr>
      <w:r w:rsidRPr="00052EBF">
        <w:t>Dodavatel je povinen ve smyslu zák. č. 320/2001 Sb., o finanční kontrole ve veřejné správě a o změně některých zákonů (zákon o finanční kontrole), ve znění pozdějších předpisů, umožnit osobám oprávněným k výkonu kontroly projektu, z něhož je zakázka hrazena, provést kontrolu dokladů, souvisejících s plněním zakázky.</w:t>
      </w:r>
    </w:p>
    <w:p w14:paraId="1BA593E7" w14:textId="3887C869" w:rsidR="00B3167A" w:rsidRPr="00052EBF" w:rsidRDefault="00B3167A" w:rsidP="00703A25">
      <w:pPr>
        <w:pStyle w:val="Odstavecseseznamem"/>
        <w:numPr>
          <w:ilvl w:val="0"/>
          <w:numId w:val="23"/>
        </w:numPr>
        <w:spacing w:after="120"/>
        <w:ind w:left="426" w:hanging="426"/>
        <w:contextualSpacing w:val="0"/>
        <w:jc w:val="both"/>
      </w:pPr>
      <w:r w:rsidRPr="00052EBF">
        <w:t xml:space="preserve">Vybraný účastník </w:t>
      </w:r>
      <w:r w:rsidR="00D15600" w:rsidRPr="00052EBF">
        <w:t>výběrového</w:t>
      </w:r>
      <w:r w:rsidRPr="00052EBF">
        <w:t xml:space="preserve"> řízení je povinen mít nejpozději ke dni zahájení prací uzavřenou pojistnou smlouvu o pojištění účastníka </w:t>
      </w:r>
      <w:r w:rsidR="00D15600" w:rsidRPr="00052EBF">
        <w:t>výběrového</w:t>
      </w:r>
      <w:r w:rsidRPr="00052EBF">
        <w:t xml:space="preserve"> řízení</w:t>
      </w:r>
      <w:r w:rsidR="00756793" w:rsidRPr="00052EBF">
        <w:t>, minimálně</w:t>
      </w:r>
      <w:r w:rsidRPr="00052EBF">
        <w:t xml:space="preserve"> ve výši</w:t>
      </w:r>
      <w:r w:rsidR="00756793" w:rsidRPr="00052EBF">
        <w:t xml:space="preserve"> nabídkové ceny uvedené v závazném vzoru Smlouvy předloženého v</w:t>
      </w:r>
      <w:r w:rsidR="009C03CD" w:rsidRPr="00052EBF">
        <w:t> </w:t>
      </w:r>
      <w:r w:rsidR="00756793" w:rsidRPr="00052EBF">
        <w:t>nabídce</w:t>
      </w:r>
      <w:r w:rsidR="009C03CD" w:rsidRPr="00052EBF">
        <w:t xml:space="preserve"> účastníka</w:t>
      </w:r>
      <w:r w:rsidRPr="00052EBF">
        <w:t xml:space="preserve">. Originál nebo ověřenou kopii pojistné smlouvy, popř. prohlášení finančního ústavu o uzavření pojistné smlouvy je povinen vybraný účastník </w:t>
      </w:r>
      <w:r w:rsidR="00D15600" w:rsidRPr="00052EBF">
        <w:t>výběrového</w:t>
      </w:r>
      <w:r w:rsidRPr="00052EBF">
        <w:t xml:space="preserve"> řízení předložit zadavateli kdykoli na jeho výzvu.</w:t>
      </w:r>
    </w:p>
    <w:p w14:paraId="3A27BFBD" w14:textId="254AA39E" w:rsidR="00B3167A" w:rsidRPr="00052EBF" w:rsidRDefault="00B3167A" w:rsidP="00703A25">
      <w:pPr>
        <w:pStyle w:val="Odstavecseseznamem"/>
        <w:numPr>
          <w:ilvl w:val="0"/>
          <w:numId w:val="23"/>
        </w:numPr>
        <w:spacing w:after="120"/>
        <w:ind w:left="426" w:hanging="426"/>
        <w:contextualSpacing w:val="0"/>
        <w:jc w:val="both"/>
      </w:pPr>
      <w:r w:rsidRPr="00052EBF">
        <w:t>Podává-li nabídku více dodavatelů společně, požaduje zadavatel předložení smlouvy, z níž vyplývá, že všichni tito dodavatelé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 ve znění pozdějších předpisů).“ Vedoucí účastník musí svá oprávnění prokázat příslušnou plnou mocí. Všichni tito společní účastníci budou vázáni výše uvedenou smlouvou po celou dobu plnění předmětu veřejné zakázky v souladu s uzavřenou smlouvou o dílo.</w:t>
      </w:r>
    </w:p>
    <w:p w14:paraId="21F37FB1" w14:textId="761AB702" w:rsidR="00B3167A" w:rsidRPr="00052EBF" w:rsidRDefault="00B3167A" w:rsidP="00703A25">
      <w:pPr>
        <w:pStyle w:val="Odstavecseseznamem"/>
        <w:numPr>
          <w:ilvl w:val="0"/>
          <w:numId w:val="23"/>
        </w:numPr>
        <w:spacing w:after="120"/>
        <w:ind w:left="426" w:hanging="426"/>
        <w:contextualSpacing w:val="0"/>
        <w:jc w:val="both"/>
      </w:pPr>
      <w:r w:rsidRPr="00052EBF">
        <w:t xml:space="preserve">Účastník </w:t>
      </w:r>
      <w:r w:rsidR="00D15600" w:rsidRPr="00052EBF">
        <w:t>výběrového</w:t>
      </w:r>
      <w:r w:rsidRPr="00052EBF">
        <w:t xml:space="preserve"> řízení je povinen v nabídce označit údaje nebo sdělení, které považuje za důvěrné nebo chráněné podle zvláštních právních předpisů a které nesmí být zveřejněny. </w:t>
      </w:r>
      <w:r w:rsidRPr="00052EBF">
        <w:lastRenderedPageBreak/>
        <w:t xml:space="preserve">Zadavatel bude zachovávat mlčenlivost o všech údajích, sděleních a dokladech označených účastníkem </w:t>
      </w:r>
      <w:r w:rsidR="00D15600" w:rsidRPr="00052EBF">
        <w:t>výběrového</w:t>
      </w:r>
      <w:r w:rsidRPr="00052EBF">
        <w:t xml:space="preserve">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w:t>
      </w:r>
      <w:r w:rsidR="00D15600" w:rsidRPr="00052EBF">
        <w:t>výběrového</w:t>
      </w:r>
      <w:r w:rsidRPr="00052EBF">
        <w:t xml:space="preserve"> řízení není oprávněn dovolávat se následně ochrany těch informací, které jako důvěrné či jako obchodní tajemství ve své nabídce neoznačil.</w:t>
      </w:r>
    </w:p>
    <w:p w14:paraId="15766E76" w14:textId="05CBD9C4" w:rsidR="00B3167A" w:rsidRPr="00052EBF" w:rsidRDefault="00B3167A" w:rsidP="00703A25">
      <w:pPr>
        <w:pStyle w:val="Odstavecseseznamem"/>
        <w:numPr>
          <w:ilvl w:val="0"/>
          <w:numId w:val="23"/>
        </w:numPr>
        <w:spacing w:after="120"/>
        <w:ind w:left="426" w:hanging="426"/>
        <w:contextualSpacing w:val="0"/>
        <w:jc w:val="both"/>
      </w:pPr>
      <w:r w:rsidRPr="00052EBF">
        <w:t>Zadavatel je povinen uveřejňovat uzavřené smlouvy v registru smluv na základě ustanovení zákona č. 340/2015 Sb., o zvláštních podmínkách účinnosti některých smluv, uveřejňování těchto smluv a o registru smluv, ve znění pozdějších předpisů (dále jen „ZRS“). Zadavatel na základě výše uvedeného doporučuje, aby účastník pro účely uveřejnění smlouvy v registru smluv ve smlouvě, která bude nedílnou součástí nabídky, označil její části, které jsou předmětem obchodního tajemství.</w:t>
      </w:r>
    </w:p>
    <w:p w14:paraId="7B787171" w14:textId="140C7785" w:rsidR="00B3167A" w:rsidRPr="00052EBF" w:rsidRDefault="00B3167A" w:rsidP="00703A25">
      <w:pPr>
        <w:pStyle w:val="Odstavecseseznamem"/>
        <w:numPr>
          <w:ilvl w:val="0"/>
          <w:numId w:val="23"/>
        </w:numPr>
        <w:spacing w:after="120"/>
        <w:ind w:left="426" w:hanging="426"/>
        <w:contextualSpacing w:val="0"/>
        <w:jc w:val="both"/>
      </w:pPr>
      <w:r w:rsidRPr="00052EBF">
        <w:t>Výjimkou z povinnosti uveřejnění smlouvy v registru smluv jsou důvody uvedené v ustanovení § 3 odst. 2 ZRS. Je-li účastník subjektem uvedeným v ustanovení § 3 odst. 2 písm. h) nebo l) ZRS, doporučuje zadavatel, aby účastník tuto skutečnost uvedl v nabídce. V případě, že tak účastník neučiní, bude zadavatel postupovat, jako by na smlouvu nedopadala výjimka uvedená v ustanovení § 3 odst. 2 písm. h) nebo l) ZRS a zadavatel neodpovídá za škodu nebo jakoukoliv jinou újmu tímto postupem vzniklou.</w:t>
      </w:r>
    </w:p>
    <w:p w14:paraId="56A4EE51" w14:textId="5EADEDCA" w:rsidR="00B3167A" w:rsidRDefault="00B3167A" w:rsidP="00047C8F">
      <w:pPr>
        <w:pStyle w:val="Odstavecseseznamem"/>
        <w:numPr>
          <w:ilvl w:val="0"/>
          <w:numId w:val="23"/>
        </w:numPr>
        <w:spacing w:after="120"/>
        <w:ind w:left="426" w:hanging="426"/>
        <w:contextualSpacing w:val="0"/>
        <w:jc w:val="both"/>
      </w:pPr>
      <w:r w:rsidRPr="00052EBF">
        <w:t xml:space="preserve">Zpracování osobních údajů včetně jejich zvláštních kategorií případně poskytnutých v průběhu </w:t>
      </w:r>
      <w:r w:rsidR="00D15600" w:rsidRPr="00052EBF">
        <w:t>výběrového</w:t>
      </w:r>
      <w:r w:rsidRPr="00052EBF">
        <w:t xml:space="preserve">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1057736B" w14:textId="3963C049" w:rsidR="00B3167A" w:rsidRPr="00EE0D22" w:rsidRDefault="00B3167A" w:rsidP="00047C8F">
      <w:pPr>
        <w:pStyle w:val="Odstavecseseznamem"/>
        <w:numPr>
          <w:ilvl w:val="0"/>
          <w:numId w:val="21"/>
        </w:numPr>
        <w:spacing w:after="120"/>
        <w:ind w:left="567" w:hanging="567"/>
        <w:contextualSpacing w:val="0"/>
        <w:rPr>
          <w:b/>
          <w:bCs/>
          <w:u w:val="single"/>
        </w:rPr>
      </w:pPr>
      <w:r w:rsidRPr="00EE0D22">
        <w:rPr>
          <w:b/>
          <w:bCs/>
          <w:u w:val="single"/>
        </w:rPr>
        <w:t>Sociálně a environmentálně odpovědné zadávání:</w:t>
      </w:r>
    </w:p>
    <w:p w14:paraId="05F3891F" w14:textId="6E18CA48" w:rsidR="00775706" w:rsidRDefault="00775706" w:rsidP="00047C8F">
      <w:pPr>
        <w:pStyle w:val="Odstavecseseznamem"/>
        <w:numPr>
          <w:ilvl w:val="1"/>
          <w:numId w:val="21"/>
        </w:numPr>
        <w:suppressAutoHyphens/>
        <w:spacing w:after="120"/>
        <w:contextualSpacing w:val="0"/>
        <w:jc w:val="both"/>
      </w:pPr>
      <w:r w:rsidRPr="00052EBF">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6AE0150B" w14:textId="5B767C04" w:rsidR="00775706" w:rsidRDefault="00775706" w:rsidP="00847948">
      <w:pPr>
        <w:pStyle w:val="Odstavecseseznamem"/>
        <w:numPr>
          <w:ilvl w:val="1"/>
          <w:numId w:val="21"/>
        </w:numPr>
        <w:suppressAutoHyphens/>
        <w:spacing w:after="120"/>
        <w:contextualSpacing w:val="0"/>
        <w:jc w:val="both"/>
      </w:pPr>
      <w:r w:rsidRPr="00052EBF">
        <w:t xml:space="preserve">Zadavatel aplikuje </w:t>
      </w:r>
      <w:r w:rsidR="00735EB7" w:rsidRPr="00052EBF">
        <w:t>ve výběrovém</w:t>
      </w:r>
      <w:r w:rsidRPr="00052EBF">
        <w:t xml:space="preserve"> řízení níže uvedené prvky odpovědného zadávání: </w:t>
      </w:r>
    </w:p>
    <w:p w14:paraId="31943C56" w14:textId="77777777" w:rsidR="00775706" w:rsidRPr="00052EBF" w:rsidRDefault="00775706" w:rsidP="007C59B4">
      <w:pPr>
        <w:pStyle w:val="Odstavecseseznamem"/>
        <w:numPr>
          <w:ilvl w:val="0"/>
          <w:numId w:val="25"/>
        </w:numPr>
        <w:spacing w:after="120"/>
        <w:ind w:left="1134"/>
      </w:pPr>
      <w:r w:rsidRPr="00052EBF">
        <w:t>rovnocenné platební podmínky v rámci dodavatelského řetězce,</w:t>
      </w:r>
    </w:p>
    <w:p w14:paraId="1EDB741B" w14:textId="77777777" w:rsidR="00775706" w:rsidRPr="00052EBF" w:rsidRDefault="00775706" w:rsidP="007C59B4">
      <w:pPr>
        <w:pStyle w:val="Odstavecseseznamem"/>
        <w:numPr>
          <w:ilvl w:val="0"/>
          <w:numId w:val="25"/>
        </w:numPr>
        <w:spacing w:after="120"/>
        <w:ind w:left="1134"/>
      </w:pPr>
      <w:r w:rsidRPr="00052EBF">
        <w:t xml:space="preserve">porady a jednání vedená primárně distančním způsobem, </w:t>
      </w:r>
    </w:p>
    <w:p w14:paraId="370EDDFA" w14:textId="390425AA" w:rsidR="00775706" w:rsidRDefault="00775706" w:rsidP="007C59B4">
      <w:pPr>
        <w:pStyle w:val="Odstavecseseznamem"/>
        <w:numPr>
          <w:ilvl w:val="0"/>
          <w:numId w:val="25"/>
        </w:numPr>
        <w:spacing w:after="120"/>
        <w:ind w:left="1134"/>
        <w:contextualSpacing w:val="0"/>
      </w:pPr>
      <w:r w:rsidRPr="00052EBF">
        <w:t>studentské exkurze.</w:t>
      </w:r>
    </w:p>
    <w:p w14:paraId="5066983C" w14:textId="1DA06A58" w:rsidR="00775706" w:rsidRPr="00052EBF" w:rsidRDefault="00775706" w:rsidP="00731D0B">
      <w:pPr>
        <w:pStyle w:val="Odstavecseseznamem"/>
        <w:numPr>
          <w:ilvl w:val="1"/>
          <w:numId w:val="21"/>
        </w:numPr>
        <w:suppressAutoHyphens/>
        <w:spacing w:after="120"/>
        <w:contextualSpacing w:val="0"/>
        <w:jc w:val="both"/>
      </w:pPr>
      <w:r w:rsidRPr="00052EBF">
        <w:t xml:space="preserve">Výše uvedené prvky odpovědného zadávání a povinnosti dodavatele s nimi spojené zadavatel stanovil v ustanoveních článku </w:t>
      </w:r>
      <w:r w:rsidR="006A2B02" w:rsidRPr="00257614">
        <w:t>10</w:t>
      </w:r>
      <w:r w:rsidRPr="00257614">
        <w:t>.</w:t>
      </w:r>
      <w:r w:rsidR="00F011EE" w:rsidRPr="00257614">
        <w:t>10</w:t>
      </w:r>
      <w:r w:rsidRPr="00257614">
        <w:t xml:space="preserve"> závazného vzoru smlouvy</w:t>
      </w:r>
      <w:r w:rsidRPr="00052EBF">
        <w:t xml:space="preserve">, který je dílem 2 zadávací dokumentace. </w:t>
      </w:r>
    </w:p>
    <w:p w14:paraId="6DF9DD79" w14:textId="11236399" w:rsidR="00A83E19" w:rsidRPr="00C045D7" w:rsidRDefault="00587190" w:rsidP="00047C8F">
      <w:pPr>
        <w:pStyle w:val="Odstavecseseznamem"/>
        <w:numPr>
          <w:ilvl w:val="0"/>
          <w:numId w:val="21"/>
        </w:numPr>
        <w:suppressAutoHyphens/>
        <w:spacing w:after="120"/>
        <w:ind w:left="567" w:hanging="567"/>
        <w:contextualSpacing w:val="0"/>
        <w:jc w:val="both"/>
        <w:rPr>
          <w:b/>
          <w:bCs/>
          <w:u w:val="single"/>
        </w:rPr>
      </w:pPr>
      <w:bookmarkStart w:id="10" w:name="_Toc147153729"/>
      <w:r w:rsidRPr="00C045D7">
        <w:rPr>
          <w:b/>
          <w:bCs/>
          <w:u w:val="single"/>
        </w:rPr>
        <w:t>Další zadávací podmínky v návaznosti na mezinárodní sankce, zákaz zadání veřejné zakázky</w:t>
      </w:r>
      <w:bookmarkEnd w:id="10"/>
    </w:p>
    <w:p w14:paraId="686581B1"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 xml:space="preserve">Zadavatel v tomto řízení postupuje analogicky v souladu s § </w:t>
      </w:r>
      <w:proofErr w:type="gramStart"/>
      <w:r w:rsidRPr="006A3594">
        <w:rPr>
          <w:rFonts w:cs="Arial"/>
        </w:rPr>
        <w:t>48a</w:t>
      </w:r>
      <w:proofErr w:type="gramEnd"/>
      <w:r w:rsidRPr="006A3594">
        <w:rPr>
          <w:rFonts w:cs="Arial"/>
        </w:rPr>
        <w:t xml:space="preserve"> ZZVZ. Zadavatel nezadá veřejnou zakázku účastníku výběrového řízení, pokud je to v rozporu s mezinárodními sankcemi podle zákona upravujícího provádění mezinárodních sankcí.</w:t>
      </w:r>
    </w:p>
    <w:p w14:paraId="192D5AD0"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Pokud se mezinárodní sankce vztahuje na:</w:t>
      </w:r>
    </w:p>
    <w:p w14:paraId="7C01AC89" w14:textId="77777777" w:rsidR="006A3594" w:rsidRPr="006A3594" w:rsidRDefault="006A3594" w:rsidP="007C59B4">
      <w:pPr>
        <w:pStyle w:val="Odstavecseseznamem"/>
        <w:numPr>
          <w:ilvl w:val="1"/>
          <w:numId w:val="18"/>
        </w:numPr>
        <w:suppressAutoHyphens/>
        <w:spacing w:after="0"/>
        <w:ind w:left="1134" w:hanging="425"/>
        <w:contextualSpacing w:val="0"/>
        <w:jc w:val="both"/>
        <w:rPr>
          <w:rFonts w:cs="Arial"/>
        </w:rPr>
      </w:pPr>
      <w:r w:rsidRPr="006A3594">
        <w:rPr>
          <w:rFonts w:cs="Arial"/>
        </w:rPr>
        <w:lastRenderedPageBreak/>
        <w:t>účastníka výběrového řízení, může ho zadavatel vyloučit z účasti ve výběrovém řízení, nebo</w:t>
      </w:r>
    </w:p>
    <w:p w14:paraId="6744EED7" w14:textId="77777777" w:rsidR="006A3594" w:rsidRPr="006A3594" w:rsidRDefault="006A3594" w:rsidP="007C59B4">
      <w:pPr>
        <w:pStyle w:val="Odstavecseseznamem"/>
        <w:numPr>
          <w:ilvl w:val="1"/>
          <w:numId w:val="18"/>
        </w:numPr>
        <w:suppressAutoHyphens/>
        <w:spacing w:after="120"/>
        <w:ind w:left="1134" w:hanging="425"/>
        <w:contextualSpacing w:val="0"/>
        <w:jc w:val="both"/>
        <w:rPr>
          <w:rFonts w:cs="Arial"/>
        </w:rPr>
      </w:pPr>
      <w:r w:rsidRPr="006A3594">
        <w:rPr>
          <w:rFonts w:cs="Arial"/>
        </w:rPr>
        <w:t>vybraného dodavatele, vyloučí ho zadavatel z účasti ve výběrovém řízení.</w:t>
      </w:r>
    </w:p>
    <w:p w14:paraId="5A8B9DAC"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Pokud se mezinárodní sankce vztahuje na poddodavatele:</w:t>
      </w:r>
    </w:p>
    <w:p w14:paraId="392CBB15" w14:textId="77777777" w:rsidR="006A3594" w:rsidRPr="006A3594" w:rsidRDefault="006A3594" w:rsidP="007C59B4">
      <w:pPr>
        <w:pStyle w:val="Odstavecseseznamem"/>
        <w:numPr>
          <w:ilvl w:val="1"/>
          <w:numId w:val="19"/>
        </w:numPr>
        <w:suppressAutoHyphens/>
        <w:spacing w:after="0"/>
        <w:ind w:left="1134" w:hanging="425"/>
        <w:contextualSpacing w:val="0"/>
        <w:jc w:val="both"/>
        <w:rPr>
          <w:rFonts w:cs="Arial"/>
        </w:rPr>
      </w:pPr>
      <w:r w:rsidRPr="006A3594">
        <w:rPr>
          <w:rFonts w:cs="Arial"/>
        </w:rPr>
        <w:t>účastníka výběrového řízení, může zadavatel požadovat nahrazení poddodavatele, nebo</w:t>
      </w:r>
    </w:p>
    <w:p w14:paraId="0411E82E" w14:textId="77777777" w:rsidR="006A3594" w:rsidRPr="006A3594" w:rsidRDefault="006A3594" w:rsidP="007C59B4">
      <w:pPr>
        <w:pStyle w:val="Odstavecseseznamem"/>
        <w:numPr>
          <w:ilvl w:val="1"/>
          <w:numId w:val="19"/>
        </w:numPr>
        <w:suppressAutoHyphens/>
        <w:spacing w:after="120"/>
        <w:ind w:left="1134" w:hanging="425"/>
        <w:contextualSpacing w:val="0"/>
        <w:jc w:val="both"/>
        <w:rPr>
          <w:rFonts w:cs="Arial"/>
        </w:rPr>
      </w:pPr>
      <w:r w:rsidRPr="006A3594">
        <w:rPr>
          <w:rFonts w:cs="Arial"/>
        </w:rPr>
        <w:t>vybraného dodavatele, musí zadavatel požadovat nahrazení poddodavatele.</w:t>
      </w:r>
    </w:p>
    <w:p w14:paraId="3E04CE21" w14:textId="121CB024" w:rsidR="006A3594" w:rsidRPr="006A3594" w:rsidRDefault="006A3594" w:rsidP="0057152F">
      <w:pPr>
        <w:suppressAutoHyphens/>
        <w:spacing w:after="120"/>
        <w:ind w:left="709"/>
        <w:jc w:val="both"/>
        <w:rPr>
          <w:rFonts w:cs="Arial"/>
        </w:rPr>
      </w:pPr>
      <w:r w:rsidRPr="006A3594">
        <w:rPr>
          <w:rFonts w:cs="Arial"/>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5964A247"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Dle článku 5k nařízení Rady (EU) č. 833/2014 ze dne 31. července 2014 o omezujících opatřeních vzhledem k činnostem Ruska destabilizujícím situaci na Ukrajině, ve znění pozdějších předpisů  (dále jen „Nařízení č. 833/2014“)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4B252EA" w14:textId="77777777" w:rsidR="006A3594" w:rsidRPr="006A3594" w:rsidRDefault="006A3594" w:rsidP="007C59B4">
      <w:pPr>
        <w:pStyle w:val="Odstavecseseznamem"/>
        <w:numPr>
          <w:ilvl w:val="1"/>
          <w:numId w:val="20"/>
        </w:numPr>
        <w:suppressAutoHyphens/>
        <w:spacing w:after="120"/>
        <w:ind w:left="993" w:hanging="283"/>
        <w:contextualSpacing w:val="0"/>
        <w:jc w:val="both"/>
        <w:rPr>
          <w:rFonts w:cs="Arial"/>
        </w:rPr>
      </w:pPr>
      <w:r w:rsidRPr="006A3594">
        <w:rPr>
          <w:rFonts w:cs="Arial"/>
        </w:rPr>
        <w:t>jakýkoli ruský státní příslušník, fyzická osoba s bydlištěm v Rusku nebo právnická osoba, subjekt či orgán usazené v Rusku;</w:t>
      </w:r>
    </w:p>
    <w:p w14:paraId="48239BAC" w14:textId="77777777" w:rsidR="006A3594" w:rsidRPr="006A3594" w:rsidRDefault="006A3594" w:rsidP="007C59B4">
      <w:pPr>
        <w:pStyle w:val="Odstavecseseznamem"/>
        <w:numPr>
          <w:ilvl w:val="1"/>
          <w:numId w:val="20"/>
        </w:numPr>
        <w:suppressAutoHyphens/>
        <w:spacing w:after="120"/>
        <w:ind w:left="993" w:hanging="283"/>
        <w:contextualSpacing w:val="0"/>
        <w:jc w:val="both"/>
        <w:rPr>
          <w:rFonts w:cs="Arial"/>
        </w:rPr>
      </w:pPr>
      <w:r w:rsidRPr="006A3594">
        <w:rPr>
          <w:rFonts w:cs="Arial"/>
        </w:rPr>
        <w:t>právnická osoba, subjekt nebo orgán, které jsou z více než 50 % přímo či nepřímo vlastněny některým ze subjektů uvedených v písmeni a) tohoto odstavce, nebo</w:t>
      </w:r>
    </w:p>
    <w:p w14:paraId="1917E5F6" w14:textId="77777777" w:rsidR="006A3594" w:rsidRDefault="006A3594" w:rsidP="007C59B4">
      <w:pPr>
        <w:pStyle w:val="Odstavecseseznamem"/>
        <w:numPr>
          <w:ilvl w:val="1"/>
          <w:numId w:val="20"/>
        </w:numPr>
        <w:suppressAutoHyphens/>
        <w:spacing w:after="0"/>
        <w:ind w:left="993" w:hanging="284"/>
        <w:contextualSpacing w:val="0"/>
        <w:jc w:val="both"/>
        <w:rPr>
          <w:rFonts w:cs="Arial"/>
        </w:rPr>
      </w:pPr>
      <w:r w:rsidRPr="006A3594">
        <w:rPr>
          <w:rFonts w:cs="Arial"/>
        </w:rPr>
        <w:t>fyzická nebo právnická osoba, subjekt nebo orgán, které jednají jménem nebo na pokyn některého ze subjektů uvedených v písmeni a) nebo b) tohoto odstavce,</w:t>
      </w:r>
    </w:p>
    <w:p w14:paraId="44DDC4FD" w14:textId="7B2E286B" w:rsidR="006A3594" w:rsidRPr="006A3594" w:rsidRDefault="006A3594" w:rsidP="007C59B4">
      <w:pPr>
        <w:suppressAutoHyphens/>
        <w:spacing w:after="120"/>
        <w:ind w:left="993"/>
        <w:jc w:val="both"/>
        <w:rPr>
          <w:rFonts w:cs="Arial"/>
        </w:rPr>
      </w:pPr>
      <w:r w:rsidRPr="006A3594">
        <w:rPr>
          <w:rFonts w:cs="Arial"/>
        </w:rPr>
        <w:t xml:space="preserve">včetně </w:t>
      </w:r>
      <w:r>
        <w:rPr>
          <w:rFonts w:cs="Arial"/>
        </w:rPr>
        <w:t>pod</w:t>
      </w:r>
      <w:r w:rsidRPr="006A3594">
        <w:rPr>
          <w:rFonts w:cs="Arial"/>
        </w:rPr>
        <w:t>dodavatelů, dodavatelů nebo subjektů, jejichž způsobilost je využívána ve smyslu směrnic o zadávání veřejných zakázek, pokud představují více než 10 % hodnoty zakázky.</w:t>
      </w:r>
    </w:p>
    <w:p w14:paraId="0ADB07B6"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2BFCE829" w14:textId="767FDFBE"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Dle čl. 2 nařízení Rady (EU) č. 269/2014 ze dne 17. března 2014, o omezujících opatřeních vzhledem k činnostem narušujícím nebo ohrožujícím územní celistvost, svrchovanost a nezávislost Ukrajiny, ve znění pozdějších předpisů (dále jen „Nařízení č. 269/2014“), a dalších prováděcích předpisů k tomuto Nařízení č. 269/2014 (tzv. sankční seznamy)</w:t>
      </w:r>
      <w:r w:rsidRPr="001047F5">
        <w:rPr>
          <w:rFonts w:cs="Arial"/>
        </w:rPr>
        <w:footnoteReference w:id="1"/>
      </w:r>
      <w:r w:rsidRPr="001047F5">
        <w:rPr>
          <w:rFonts w:cs="Arial"/>
        </w:rPr>
        <w:t>,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 (dále jen „Osoby vedené na sankčních seznamech“).</w:t>
      </w:r>
    </w:p>
    <w:p w14:paraId="2063453D" w14:textId="77777777"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 xml:space="preserve">Zadavatel požaduje, aby účastník sám jakožto dodavatel, případně dodavatelé v jeho rámci sdružení za účelem účasti ve výběrovém řízení, ani žádný z jeho poddodavatelů </w:t>
      </w:r>
      <w:r w:rsidRPr="001047F5">
        <w:rPr>
          <w:rFonts w:cs="Arial"/>
        </w:rPr>
        <w:lastRenderedPageBreak/>
        <w:t>nebo jiných osob, jejichž způsobilost je využívána ve smyslu směrnic o zadávání veřejných zakázek, nebyli Osobami vedenými na sankčních seznamech.</w:t>
      </w:r>
    </w:p>
    <w:p w14:paraId="1B63EE8F" w14:textId="7C436008" w:rsidR="002739A1" w:rsidRPr="00257614" w:rsidRDefault="002739A1" w:rsidP="0057152F">
      <w:pPr>
        <w:pStyle w:val="Odstavecseseznamem"/>
        <w:numPr>
          <w:ilvl w:val="1"/>
          <w:numId w:val="21"/>
        </w:numPr>
        <w:suppressAutoHyphens/>
        <w:spacing w:after="120"/>
        <w:contextualSpacing w:val="0"/>
        <w:jc w:val="both"/>
        <w:rPr>
          <w:rFonts w:cs="Arial"/>
        </w:rPr>
      </w:pPr>
      <w:r w:rsidRPr="001047F5">
        <w:rPr>
          <w:rFonts w:cs="Arial"/>
        </w:rPr>
        <w:t>Splnění zadávacích podmínek stanovených zadavatelem dle tohoto článku prokáže účastník předložením čestného prohlášení, jeho</w:t>
      </w:r>
      <w:r w:rsidR="00925EDB" w:rsidRPr="001047F5">
        <w:rPr>
          <w:rFonts w:cs="Arial"/>
        </w:rPr>
        <w:t xml:space="preserve">ž vzorové znění je </w:t>
      </w:r>
      <w:r w:rsidR="00925EDB" w:rsidRPr="00257614">
        <w:rPr>
          <w:rFonts w:cs="Arial"/>
        </w:rPr>
        <w:t xml:space="preserve">přílohou č. </w:t>
      </w:r>
      <w:r w:rsidR="00873BFC" w:rsidRPr="00257614">
        <w:rPr>
          <w:rFonts w:cs="Arial"/>
        </w:rPr>
        <w:t>8</w:t>
      </w:r>
      <w:r w:rsidRPr="00257614">
        <w:rPr>
          <w:rFonts w:cs="Arial"/>
        </w:rPr>
        <w:t xml:space="preserve"> této Výzvy, ve své nabídce.</w:t>
      </w:r>
    </w:p>
    <w:p w14:paraId="63C39CAB" w14:textId="0F33FEB1" w:rsidR="002739A1" w:rsidRPr="00257614" w:rsidRDefault="002739A1" w:rsidP="0057152F">
      <w:pPr>
        <w:pStyle w:val="Odstavecseseznamem"/>
        <w:numPr>
          <w:ilvl w:val="1"/>
          <w:numId w:val="21"/>
        </w:numPr>
        <w:suppressAutoHyphens/>
        <w:spacing w:after="120"/>
        <w:contextualSpacing w:val="0"/>
        <w:jc w:val="both"/>
        <w:rPr>
          <w:rFonts w:cs="Arial"/>
        </w:rPr>
      </w:pPr>
      <w:r w:rsidRPr="00257614">
        <w:rPr>
          <w:rFonts w:cs="Arial"/>
        </w:rP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6555006" w14:textId="4107A979" w:rsidR="002739A1" w:rsidRPr="00257614" w:rsidRDefault="002739A1" w:rsidP="0057152F">
      <w:pPr>
        <w:pStyle w:val="Odstavecseseznamem"/>
        <w:numPr>
          <w:ilvl w:val="1"/>
          <w:numId w:val="21"/>
        </w:numPr>
        <w:suppressAutoHyphens/>
        <w:spacing w:after="120"/>
        <w:contextualSpacing w:val="0"/>
        <w:jc w:val="both"/>
        <w:rPr>
          <w:rFonts w:cs="Arial"/>
        </w:rPr>
      </w:pPr>
      <w:r w:rsidRPr="00257614">
        <w:rPr>
          <w:rFonts w:cs="Arial"/>
        </w:rPr>
        <w:t>V případě postupu účastníka v rozporu s tímto článkem bude účastník vyloučen z výběrového řízení.</w:t>
      </w:r>
    </w:p>
    <w:p w14:paraId="5A6ADA19" w14:textId="77777777" w:rsidR="00A83E19" w:rsidRPr="00257614" w:rsidRDefault="00A83E19" w:rsidP="00A83E19">
      <w:pPr>
        <w:pStyle w:val="Default"/>
        <w:jc w:val="both"/>
        <w:rPr>
          <w:rFonts w:asciiTheme="minorHAnsi" w:hAnsiTheme="minorHAnsi"/>
          <w:sz w:val="18"/>
          <w:szCs w:val="18"/>
        </w:rPr>
      </w:pPr>
    </w:p>
    <w:p w14:paraId="73461713" w14:textId="55021ACE" w:rsidR="002739A1" w:rsidRDefault="004850CE" w:rsidP="004850CE">
      <w:pPr>
        <w:spacing w:before="120"/>
        <w:rPr>
          <w:rFonts w:eastAsia="Batang" w:cs="Arial"/>
        </w:rPr>
      </w:pPr>
      <w:r w:rsidRPr="00257614">
        <w:rPr>
          <w:rFonts w:eastAsia="Batang" w:cs="Arial"/>
        </w:rPr>
        <w:t>Přílohy:</w:t>
      </w:r>
      <w:r>
        <w:rPr>
          <w:rFonts w:eastAsia="Batang" w:cs="Arial"/>
        </w:rPr>
        <w:t xml:space="preserve"> </w:t>
      </w:r>
    </w:p>
    <w:p w14:paraId="6746BECE" w14:textId="55806BD3" w:rsidR="00910BF5"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w:t>
      </w:r>
      <w:r w:rsidR="00CE7DEB">
        <w:rPr>
          <w:rFonts w:eastAsia="Batang" w:cs="Arial"/>
        </w:rPr>
        <w:t xml:space="preserve"> </w:t>
      </w:r>
      <w:r w:rsidR="00777DB0">
        <w:rPr>
          <w:rFonts w:eastAsia="Batang" w:cs="Arial"/>
        </w:rPr>
        <w:t>1</w:t>
      </w:r>
      <w:r w:rsidR="00777DB0">
        <w:rPr>
          <w:rFonts w:eastAsia="Batang" w:cs="Arial"/>
        </w:rPr>
        <w:tab/>
      </w:r>
      <w:r w:rsidR="00910BF5" w:rsidRPr="00777DB0">
        <w:rPr>
          <w:rFonts w:eastAsia="Batang" w:cs="Arial"/>
        </w:rPr>
        <w:t>Všeobecné informace o dodavateli</w:t>
      </w:r>
    </w:p>
    <w:p w14:paraId="34D68003" w14:textId="7583E254" w:rsidR="00910BF5"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2</w:t>
      </w:r>
      <w:r w:rsidR="00777DB0">
        <w:rPr>
          <w:rFonts w:eastAsia="Batang" w:cs="Arial"/>
        </w:rPr>
        <w:tab/>
      </w:r>
      <w:r w:rsidR="00910BF5" w:rsidRPr="00777DB0">
        <w:rPr>
          <w:rFonts w:eastAsia="Batang" w:cs="Arial"/>
        </w:rPr>
        <w:t>Údaje o společnosti dodavatelů podávající nabídku společně</w:t>
      </w:r>
    </w:p>
    <w:p w14:paraId="2EFD5A92" w14:textId="7C52C04D" w:rsidR="0035206C"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3</w:t>
      </w:r>
      <w:r w:rsidR="00777DB0">
        <w:rPr>
          <w:rFonts w:eastAsia="Batang" w:cs="Arial"/>
        </w:rPr>
        <w:tab/>
      </w:r>
      <w:r w:rsidR="0035206C" w:rsidRPr="00777DB0">
        <w:rPr>
          <w:rFonts w:eastAsia="Batang" w:cs="Arial"/>
        </w:rPr>
        <w:t>Čestné prohlášení o splnění základní způsobilost</w:t>
      </w:r>
    </w:p>
    <w:p w14:paraId="0BE6B41C" w14:textId="0932F48E" w:rsidR="0035206C"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4</w:t>
      </w:r>
      <w:r w:rsidR="00777DB0">
        <w:rPr>
          <w:rFonts w:eastAsia="Batang" w:cs="Arial"/>
        </w:rPr>
        <w:tab/>
      </w:r>
      <w:r w:rsidR="0035206C" w:rsidRPr="00777DB0">
        <w:rPr>
          <w:rFonts w:eastAsia="Batang" w:cs="Arial"/>
        </w:rPr>
        <w:t>Seznam významných služeb</w:t>
      </w:r>
    </w:p>
    <w:p w14:paraId="6829042A" w14:textId="62E93057" w:rsidR="0035206C" w:rsidRPr="00777DB0" w:rsidRDefault="0093577C" w:rsidP="002D417D">
      <w:pPr>
        <w:spacing w:after="0"/>
        <w:ind w:left="567" w:hanging="567"/>
        <w:rPr>
          <w:rFonts w:eastAsia="Batang" w:cs="Arial"/>
        </w:rPr>
      </w:pPr>
      <w:r>
        <w:rPr>
          <w:rFonts w:eastAsia="Batang" w:cs="Arial"/>
        </w:rPr>
        <w:t>Příloha</w:t>
      </w:r>
      <w:r>
        <w:rPr>
          <w:rFonts w:ascii="Verdana" w:hAnsi="Verdana"/>
        </w:rPr>
        <w:t xml:space="preserve"> </w:t>
      </w:r>
      <w:r w:rsidR="00777DB0">
        <w:rPr>
          <w:rFonts w:ascii="Verdana" w:hAnsi="Verdana"/>
        </w:rPr>
        <w:t>č. 5</w:t>
      </w:r>
      <w:r w:rsidR="00777DB0">
        <w:rPr>
          <w:rFonts w:ascii="Verdana" w:hAnsi="Verdana"/>
        </w:rPr>
        <w:tab/>
      </w:r>
      <w:r w:rsidR="0035206C" w:rsidRPr="00777DB0">
        <w:rPr>
          <w:rFonts w:ascii="Verdana" w:hAnsi="Verdana"/>
        </w:rPr>
        <w:t>Seznam osob prokazující profesní a odbornou způsobilost</w:t>
      </w:r>
    </w:p>
    <w:p w14:paraId="32030453" w14:textId="6D8FFBA5" w:rsidR="00910BF5"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6</w:t>
      </w:r>
      <w:r w:rsidR="00777DB0">
        <w:rPr>
          <w:rFonts w:eastAsia="Batang" w:cs="Arial"/>
        </w:rPr>
        <w:tab/>
      </w:r>
      <w:r w:rsidR="00910BF5" w:rsidRPr="00777DB0">
        <w:rPr>
          <w:rFonts w:eastAsia="Batang" w:cs="Arial"/>
        </w:rPr>
        <w:t>Seznam jiných osob k prokázání kvalifikace</w:t>
      </w:r>
    </w:p>
    <w:p w14:paraId="5A1A6729" w14:textId="2839C824" w:rsidR="0035206C"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7</w:t>
      </w:r>
      <w:r w:rsidR="00777DB0">
        <w:rPr>
          <w:rFonts w:eastAsia="Batang" w:cs="Arial"/>
        </w:rPr>
        <w:tab/>
      </w:r>
      <w:r w:rsidR="0035206C" w:rsidRPr="00777DB0">
        <w:rPr>
          <w:rFonts w:eastAsia="Batang" w:cs="Arial"/>
        </w:rPr>
        <w:t>Seznam poddodavatelů</w:t>
      </w:r>
    </w:p>
    <w:p w14:paraId="59385AFB" w14:textId="16EEB1E4" w:rsidR="00910BF5" w:rsidRDefault="0093577C" w:rsidP="00264FA0">
      <w:pPr>
        <w:spacing w:after="0"/>
        <w:ind w:left="1418" w:hanging="1418"/>
        <w:rPr>
          <w:rFonts w:ascii="Verdana" w:hAnsi="Verdana"/>
          <w:lang w:eastAsia="cs-CZ"/>
        </w:rPr>
      </w:pPr>
      <w:r>
        <w:rPr>
          <w:rFonts w:eastAsia="Batang" w:cs="Arial"/>
        </w:rPr>
        <w:t>Příloha</w:t>
      </w:r>
      <w:r>
        <w:rPr>
          <w:rFonts w:ascii="Verdana" w:hAnsi="Verdana"/>
          <w:lang w:eastAsia="cs-CZ"/>
        </w:rPr>
        <w:t xml:space="preserve"> </w:t>
      </w:r>
      <w:r w:rsidR="00777DB0">
        <w:rPr>
          <w:rFonts w:ascii="Verdana" w:hAnsi="Verdana"/>
          <w:lang w:eastAsia="cs-CZ"/>
        </w:rPr>
        <w:t>č. 8</w:t>
      </w:r>
      <w:r w:rsidR="00777DB0">
        <w:rPr>
          <w:rFonts w:ascii="Verdana" w:hAnsi="Verdana"/>
          <w:lang w:eastAsia="cs-CZ"/>
        </w:rPr>
        <w:tab/>
      </w:r>
      <w:r w:rsidR="007C4B6F" w:rsidRPr="00777DB0">
        <w:rPr>
          <w:rFonts w:ascii="Verdana" w:hAnsi="Verdana"/>
          <w:lang w:eastAsia="cs-CZ"/>
        </w:rPr>
        <w:t>Čestné prohlášení o splnění podmínek v souvislosti se zákonem upravujícím provádění mezinárodních sankcí</w:t>
      </w:r>
    </w:p>
    <w:p w14:paraId="4709C0C9" w14:textId="03DFFF3D" w:rsidR="00F91F1F" w:rsidRPr="00777DB0" w:rsidRDefault="00F91F1F" w:rsidP="00264FA0">
      <w:pPr>
        <w:spacing w:after="0"/>
        <w:ind w:left="1418" w:hanging="1418"/>
        <w:rPr>
          <w:rFonts w:eastAsia="Batang" w:cs="Arial"/>
        </w:rPr>
      </w:pPr>
    </w:p>
    <w:p w14:paraId="2F072BDF" w14:textId="77777777" w:rsidR="002739A1" w:rsidRDefault="002739A1" w:rsidP="004850CE">
      <w:pPr>
        <w:spacing w:before="120"/>
        <w:rPr>
          <w:rFonts w:eastAsia="Batang" w:cs="Arial"/>
        </w:rPr>
      </w:pPr>
    </w:p>
    <w:p w14:paraId="297DA5C2" w14:textId="77777777" w:rsidR="00B923D0" w:rsidRDefault="00B923D0" w:rsidP="004850CE">
      <w:pPr>
        <w:spacing w:before="120"/>
        <w:rPr>
          <w:rFonts w:eastAsia="Batang" w:cs="Arial"/>
        </w:rPr>
      </w:pPr>
    </w:p>
    <w:p w14:paraId="759E68AD" w14:textId="77777777" w:rsidR="00777DB0" w:rsidRDefault="00777DB0" w:rsidP="004850CE">
      <w:pPr>
        <w:spacing w:before="120"/>
        <w:rPr>
          <w:rFonts w:eastAsia="Batang" w:cs="Arial"/>
        </w:rPr>
      </w:pPr>
    </w:p>
    <w:p w14:paraId="63DB500C" w14:textId="77777777" w:rsidR="004850CE" w:rsidRDefault="004850CE" w:rsidP="004850CE">
      <w:pPr>
        <w:spacing w:before="120"/>
        <w:rPr>
          <w:rFonts w:eastAsia="Batang" w:cs="Arial"/>
        </w:rPr>
      </w:pPr>
    </w:p>
    <w:p w14:paraId="6F9AC4BB" w14:textId="77777777" w:rsidR="004850CE" w:rsidRDefault="004850CE" w:rsidP="004850CE">
      <w:pPr>
        <w:suppressAutoHyphens/>
        <w:spacing w:after="0"/>
        <w:rPr>
          <w:rFonts w:cs="Arial"/>
          <w:b/>
        </w:rPr>
      </w:pPr>
      <w:r w:rsidRPr="00595C88">
        <w:rPr>
          <w:rFonts w:cs="Arial"/>
          <w:b/>
        </w:rPr>
        <w:t xml:space="preserve">Ing. </w:t>
      </w:r>
      <w:r>
        <w:rPr>
          <w:rFonts w:cs="Arial"/>
          <w:b/>
        </w:rPr>
        <w:t>Petr Hofhanzl</w:t>
      </w:r>
    </w:p>
    <w:p w14:paraId="1F7A3B1D" w14:textId="77777777" w:rsidR="00D21061" w:rsidRDefault="004850CE" w:rsidP="004850CE">
      <w:pPr>
        <w:suppressAutoHyphens/>
        <w:spacing w:after="0"/>
        <w:rPr>
          <w:rFonts w:cs="Arial"/>
        </w:rPr>
      </w:pPr>
      <w:r>
        <w:rPr>
          <w:rFonts w:cs="Arial"/>
        </w:rPr>
        <w:t>ř</w:t>
      </w:r>
      <w:r w:rsidRPr="009E5989">
        <w:rPr>
          <w:rFonts w:cs="Arial"/>
        </w:rPr>
        <w:t>editel</w:t>
      </w:r>
      <w:r>
        <w:rPr>
          <w:rFonts w:cs="Arial"/>
        </w:rPr>
        <w:t xml:space="preserve"> Stavební správy západ</w:t>
      </w:r>
    </w:p>
    <w:p w14:paraId="2F3A80B5" w14:textId="77777777" w:rsidR="009061BE" w:rsidRPr="00C11A1D" w:rsidRDefault="009061BE" w:rsidP="009061BE">
      <w:pPr>
        <w:suppressAutoHyphens/>
        <w:spacing w:after="0"/>
        <w:rPr>
          <w:rFonts w:cs="Arial"/>
          <w:b/>
          <w:i/>
        </w:rPr>
      </w:pPr>
      <w:r w:rsidRPr="00C11A1D">
        <w:rPr>
          <w:rFonts w:cs="Arial"/>
          <w:i/>
        </w:rPr>
        <w:t xml:space="preserve">(podepsáno elektronicky) </w:t>
      </w:r>
    </w:p>
    <w:p w14:paraId="726869EE" w14:textId="77777777" w:rsidR="009061BE" w:rsidRPr="004850CE" w:rsidRDefault="009061BE" w:rsidP="004850CE">
      <w:pPr>
        <w:suppressAutoHyphens/>
        <w:spacing w:after="0"/>
        <w:rPr>
          <w:rFonts w:cs="Arial"/>
          <w:b/>
        </w:rPr>
      </w:pPr>
    </w:p>
    <w:sectPr w:rsidR="009061BE" w:rsidRPr="004850CE" w:rsidSect="00FC6389">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049E2AF" w16cex:dateUtc="2023-11-15T08:42:00Z"/>
  <w16cex:commentExtensible w16cex:durableId="5043CD85" w16cex:dateUtc="2023-11-15T08:4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A75479" w14:textId="77777777" w:rsidR="00C9266F" w:rsidRDefault="00C9266F" w:rsidP="00962258">
      <w:pPr>
        <w:spacing w:after="0" w:line="240" w:lineRule="auto"/>
      </w:pPr>
      <w:r>
        <w:separator/>
      </w:r>
    </w:p>
  </w:endnote>
  <w:endnote w:type="continuationSeparator" w:id="0">
    <w:p w14:paraId="1C3350DF" w14:textId="77777777" w:rsidR="00C9266F" w:rsidRDefault="00C9266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Verdana-Italic">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9F6CA1E" w14:textId="77777777" w:rsidTr="00D831A3">
      <w:tc>
        <w:tcPr>
          <w:tcW w:w="1361" w:type="dxa"/>
          <w:tcMar>
            <w:left w:w="0" w:type="dxa"/>
            <w:right w:w="0" w:type="dxa"/>
          </w:tcMar>
          <w:vAlign w:val="bottom"/>
        </w:tcPr>
        <w:p w14:paraId="7C5E46D7" w14:textId="011408F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0FF">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50FF">
            <w:rPr>
              <w:rStyle w:val="slostrnky"/>
              <w:noProof/>
            </w:rPr>
            <w:t>12</w:t>
          </w:r>
          <w:r w:rsidRPr="00B8518B">
            <w:rPr>
              <w:rStyle w:val="slostrnky"/>
            </w:rPr>
            <w:fldChar w:fldCharType="end"/>
          </w:r>
        </w:p>
      </w:tc>
      <w:tc>
        <w:tcPr>
          <w:tcW w:w="3458" w:type="dxa"/>
          <w:shd w:val="clear" w:color="auto" w:fill="auto"/>
          <w:tcMar>
            <w:left w:w="0" w:type="dxa"/>
            <w:right w:w="0" w:type="dxa"/>
          </w:tcMar>
        </w:tcPr>
        <w:p w14:paraId="47D095C0" w14:textId="77777777" w:rsidR="00F1715C" w:rsidRDefault="00F1715C" w:rsidP="00B8518B">
          <w:pPr>
            <w:pStyle w:val="Zpat"/>
          </w:pPr>
        </w:p>
      </w:tc>
      <w:tc>
        <w:tcPr>
          <w:tcW w:w="2835" w:type="dxa"/>
          <w:shd w:val="clear" w:color="auto" w:fill="auto"/>
          <w:tcMar>
            <w:left w:w="0" w:type="dxa"/>
            <w:right w:w="0" w:type="dxa"/>
          </w:tcMar>
        </w:tcPr>
        <w:p w14:paraId="280DB31B" w14:textId="77777777" w:rsidR="00F1715C" w:rsidRDefault="00F1715C" w:rsidP="00B8518B">
          <w:pPr>
            <w:pStyle w:val="Zpat"/>
          </w:pPr>
        </w:p>
      </w:tc>
      <w:tc>
        <w:tcPr>
          <w:tcW w:w="2921" w:type="dxa"/>
        </w:tcPr>
        <w:p w14:paraId="309CC9CF" w14:textId="77777777" w:rsidR="00F1715C" w:rsidRDefault="00F1715C" w:rsidP="00D831A3">
          <w:pPr>
            <w:pStyle w:val="Zpat"/>
          </w:pPr>
        </w:p>
      </w:tc>
    </w:tr>
  </w:tbl>
  <w:p w14:paraId="5BB4920D"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3AEE2D17" wp14:editId="5E448BB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62514BDD"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06B0ECCF" wp14:editId="4C79884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4814E628"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D8C769D" w14:textId="77777777" w:rsidTr="00F1715C">
      <w:tc>
        <w:tcPr>
          <w:tcW w:w="1361" w:type="dxa"/>
          <w:tcMar>
            <w:left w:w="0" w:type="dxa"/>
            <w:right w:w="0" w:type="dxa"/>
          </w:tcMar>
          <w:vAlign w:val="bottom"/>
        </w:tcPr>
        <w:p w14:paraId="35E791D2" w14:textId="00098DF9"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0F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50FF">
            <w:rPr>
              <w:rStyle w:val="slostrnky"/>
              <w:noProof/>
            </w:rPr>
            <w:t>12</w:t>
          </w:r>
          <w:r w:rsidRPr="00B8518B">
            <w:rPr>
              <w:rStyle w:val="slostrnky"/>
            </w:rPr>
            <w:fldChar w:fldCharType="end"/>
          </w:r>
        </w:p>
      </w:tc>
      <w:tc>
        <w:tcPr>
          <w:tcW w:w="3458" w:type="dxa"/>
          <w:shd w:val="clear" w:color="auto" w:fill="auto"/>
          <w:tcMar>
            <w:left w:w="0" w:type="dxa"/>
            <w:right w:w="0" w:type="dxa"/>
          </w:tcMar>
        </w:tcPr>
        <w:p w14:paraId="0FD1F577" w14:textId="77777777" w:rsidR="00F1715C" w:rsidRDefault="00F1715C" w:rsidP="00460660">
          <w:pPr>
            <w:pStyle w:val="Zpat"/>
          </w:pPr>
          <w:r>
            <w:t xml:space="preserve">Správa </w:t>
          </w:r>
          <w:r w:rsidR="00623B77">
            <w:t>železnic</w:t>
          </w:r>
          <w:r>
            <w:t>, státní organizace</w:t>
          </w:r>
        </w:p>
        <w:p w14:paraId="04C2975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3834DEE4" w14:textId="77777777" w:rsidR="00F1715C" w:rsidRDefault="00F1715C" w:rsidP="00460660">
          <w:pPr>
            <w:pStyle w:val="Zpat"/>
          </w:pPr>
          <w:r>
            <w:t>Sídlo: Dlážděná 1003/7, 110 00 Praha 1</w:t>
          </w:r>
        </w:p>
        <w:p w14:paraId="5F579516" w14:textId="3F49AD89" w:rsidR="00F1715C" w:rsidRDefault="00F1715C" w:rsidP="00460660">
          <w:pPr>
            <w:pStyle w:val="Zpat"/>
          </w:pPr>
          <w:r>
            <w:t>IČ</w:t>
          </w:r>
          <w:r w:rsidR="0058529B">
            <w:t>O</w:t>
          </w:r>
          <w:r>
            <w:t>: 709 94 234 DIČ: CZ 709 94 234</w:t>
          </w:r>
        </w:p>
        <w:p w14:paraId="3DFF590A" w14:textId="77777777" w:rsidR="00F1715C" w:rsidRDefault="00F1715C" w:rsidP="00460660">
          <w:pPr>
            <w:pStyle w:val="Zpat"/>
          </w:pPr>
          <w:r>
            <w:t>www</w:t>
          </w:r>
          <w:r w:rsidR="0061452A">
            <w:t>.spravazeleznic</w:t>
          </w:r>
          <w:r>
            <w:t>.cz</w:t>
          </w:r>
        </w:p>
      </w:tc>
      <w:tc>
        <w:tcPr>
          <w:tcW w:w="2921" w:type="dxa"/>
        </w:tcPr>
        <w:p w14:paraId="0807ABA1" w14:textId="77777777" w:rsidR="00486AA0" w:rsidRPr="002F4996" w:rsidRDefault="00486AA0" w:rsidP="00486AA0">
          <w:pPr>
            <w:rPr>
              <w:rFonts w:ascii="Verdana" w:hAnsi="Verdana"/>
              <w:bCs/>
              <w:sz w:val="12"/>
              <w:szCs w:val="12"/>
            </w:rPr>
          </w:pPr>
          <w:r w:rsidRPr="002F4996">
            <w:rPr>
              <w:rFonts w:ascii="Verdana" w:hAnsi="Verdana"/>
              <w:bCs/>
              <w:sz w:val="12"/>
              <w:szCs w:val="12"/>
            </w:rPr>
            <w:t>Stavební správa západ</w:t>
          </w:r>
        </w:p>
        <w:p w14:paraId="294FEE8C" w14:textId="698A99E5" w:rsidR="00F8178C" w:rsidRPr="002F4996" w:rsidRDefault="00A957D9" w:rsidP="00B45E9E">
          <w:pPr>
            <w:pStyle w:val="Zpat"/>
            <w:rPr>
              <w:rFonts w:ascii="Verdana" w:hAnsi="Verdana"/>
              <w:bCs/>
              <w:szCs w:val="12"/>
            </w:rPr>
          </w:pPr>
          <w:r w:rsidRPr="002F4996">
            <w:rPr>
              <w:rFonts w:ascii="Verdana" w:hAnsi="Verdana"/>
              <w:bCs/>
              <w:szCs w:val="12"/>
            </w:rPr>
            <w:t xml:space="preserve">Budova </w:t>
          </w:r>
          <w:proofErr w:type="spellStart"/>
          <w:r w:rsidRPr="002F4996">
            <w:rPr>
              <w:rFonts w:ascii="Verdana" w:hAnsi="Verdana"/>
              <w:bCs/>
              <w:szCs w:val="12"/>
            </w:rPr>
            <w:t>Diamond</w:t>
          </w:r>
          <w:proofErr w:type="spellEnd"/>
          <w:r w:rsidRPr="002F4996">
            <w:rPr>
              <w:rFonts w:ascii="Verdana" w:hAnsi="Verdana"/>
              <w:bCs/>
              <w:szCs w:val="12"/>
            </w:rPr>
            <w:t xml:space="preserve"> Point</w:t>
          </w:r>
        </w:p>
        <w:p w14:paraId="7A7F2707" w14:textId="77777777" w:rsidR="00F8178C" w:rsidRPr="002F4996" w:rsidRDefault="00F8178C" w:rsidP="00B45E9E">
          <w:pPr>
            <w:pStyle w:val="Zpat"/>
            <w:rPr>
              <w:rFonts w:ascii="Verdana" w:hAnsi="Verdana"/>
              <w:bCs/>
              <w:szCs w:val="12"/>
            </w:rPr>
          </w:pPr>
          <w:r w:rsidRPr="002F4996">
            <w:rPr>
              <w:rFonts w:ascii="Verdana" w:hAnsi="Verdana"/>
              <w:bCs/>
              <w:szCs w:val="12"/>
            </w:rPr>
            <w:t>Ke Štvanici 656/3</w:t>
          </w:r>
          <w:r w:rsidR="00A957D9" w:rsidRPr="002F4996">
            <w:rPr>
              <w:rFonts w:ascii="Verdana" w:hAnsi="Verdana"/>
              <w:bCs/>
              <w:szCs w:val="12"/>
            </w:rPr>
            <w:t xml:space="preserve"> </w:t>
          </w:r>
        </w:p>
        <w:p w14:paraId="7B094441" w14:textId="77777777" w:rsidR="00F1715C" w:rsidRDefault="00A957D9" w:rsidP="00B45E9E">
          <w:pPr>
            <w:pStyle w:val="Zpat"/>
          </w:pPr>
          <w:r w:rsidRPr="002F4996">
            <w:rPr>
              <w:rFonts w:ascii="Verdana" w:hAnsi="Verdana"/>
              <w:bCs/>
              <w:szCs w:val="12"/>
            </w:rPr>
            <w:t>186 00 Praha 8 – Karlín</w:t>
          </w:r>
          <w:r w:rsidRPr="00A957D9">
            <w:rPr>
              <w:rFonts w:ascii="Verdana" w:hAnsi="Verdana"/>
              <w:b/>
              <w:szCs w:val="12"/>
            </w:rPr>
            <w:t xml:space="preserve"> </w:t>
          </w:r>
        </w:p>
      </w:tc>
    </w:tr>
  </w:tbl>
  <w:p w14:paraId="00AF2866"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7F13F3D1" wp14:editId="3B7D8F2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1F2AB2D"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5AEA0A02" wp14:editId="5F8EE11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21EF7EF0"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AAD8FD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BFF25E" w14:textId="77777777" w:rsidR="00C9266F" w:rsidRDefault="00C9266F" w:rsidP="00962258">
      <w:pPr>
        <w:spacing w:after="0" w:line="240" w:lineRule="auto"/>
      </w:pPr>
      <w:r>
        <w:separator/>
      </w:r>
    </w:p>
  </w:footnote>
  <w:footnote w:type="continuationSeparator" w:id="0">
    <w:p w14:paraId="0E1CEFE2" w14:textId="77777777" w:rsidR="00C9266F" w:rsidRDefault="00C9266F" w:rsidP="00962258">
      <w:pPr>
        <w:spacing w:after="0" w:line="240" w:lineRule="auto"/>
      </w:pPr>
      <w:r>
        <w:continuationSeparator/>
      </w:r>
    </w:p>
  </w:footnote>
  <w:footnote w:id="1">
    <w:p w14:paraId="53C5DECD" w14:textId="77777777" w:rsidR="002739A1" w:rsidRDefault="002739A1" w:rsidP="002739A1">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49849" w14:textId="684BD4C8" w:rsidR="00D8187D" w:rsidRDefault="00D8187D" w:rsidP="00D8187D">
    <w:pPr>
      <w:autoSpaceDE w:val="0"/>
      <w:autoSpaceDN w:val="0"/>
      <w:adjustRightInd w:val="0"/>
      <w:spacing w:after="0" w:line="240" w:lineRule="auto"/>
      <w:jc w:val="right"/>
      <w:rPr>
        <w:rFonts w:ascii="Verdana-Italic" w:hAnsi="Verdana-Italic" w:cs="Verdana-Italic"/>
        <w:i/>
        <w:iCs/>
        <w:sz w:val="16"/>
        <w:szCs w:val="16"/>
      </w:rPr>
    </w:pPr>
    <w:r>
      <w:rPr>
        <w:rFonts w:ascii="Verdana-Italic" w:hAnsi="Verdana-Italic" w:cs="Verdana-Italic"/>
        <w:i/>
        <w:iCs/>
        <w:sz w:val="16"/>
        <w:szCs w:val="16"/>
      </w:rPr>
      <w:t>Výzva k podání nabídky</w:t>
    </w:r>
  </w:p>
  <w:p w14:paraId="6287022E" w14:textId="206EB66C" w:rsidR="00D8187D" w:rsidRPr="00036735" w:rsidRDefault="00D8187D" w:rsidP="00D8187D">
    <w:pPr>
      <w:autoSpaceDE w:val="0"/>
      <w:autoSpaceDN w:val="0"/>
      <w:adjustRightInd w:val="0"/>
      <w:spacing w:after="0" w:line="240" w:lineRule="auto"/>
      <w:jc w:val="right"/>
      <w:rPr>
        <w:rFonts w:ascii="Verdana-Italic" w:hAnsi="Verdana-Italic" w:cs="Verdana-Italic"/>
        <w:i/>
        <w:iCs/>
        <w:sz w:val="16"/>
        <w:szCs w:val="16"/>
      </w:rPr>
    </w:pPr>
    <w:bookmarkStart w:id="11" w:name="_Hlk145492187"/>
    <w:r w:rsidRPr="00036735">
      <w:rPr>
        <w:rFonts w:ascii="Verdana-Italic" w:hAnsi="Verdana-Italic" w:cs="Verdana-Italic"/>
        <w:i/>
        <w:iCs/>
        <w:sz w:val="16"/>
        <w:szCs w:val="16"/>
      </w:rPr>
      <w:t>„</w:t>
    </w:r>
    <w:r w:rsidR="00036735" w:rsidRPr="00036735">
      <w:rPr>
        <w:rFonts w:ascii="Verdana-Italic" w:hAnsi="Verdana-Italic" w:cs="Verdana-Italic"/>
        <w:i/>
        <w:iCs/>
        <w:sz w:val="16"/>
        <w:szCs w:val="16"/>
      </w:rPr>
      <w:t xml:space="preserve">Výstavba PZS v km 15,682 (P2056) a v km 16,208 (P2057) úseku </w:t>
    </w:r>
    <w:proofErr w:type="gramStart"/>
    <w:r w:rsidR="00036735" w:rsidRPr="00036735">
      <w:rPr>
        <w:rFonts w:ascii="Verdana-Italic" w:hAnsi="Verdana-Italic" w:cs="Verdana-Italic"/>
        <w:i/>
        <w:iCs/>
        <w:sz w:val="16"/>
        <w:szCs w:val="16"/>
      </w:rPr>
      <w:t xml:space="preserve">Úpořiny - </w:t>
    </w:r>
    <w:proofErr w:type="spellStart"/>
    <w:r w:rsidR="00036735" w:rsidRPr="00036735">
      <w:rPr>
        <w:rFonts w:ascii="Verdana-Italic" w:hAnsi="Verdana-Italic" w:cs="Verdana-Italic"/>
        <w:i/>
        <w:iCs/>
        <w:sz w:val="16"/>
        <w:szCs w:val="16"/>
      </w:rPr>
      <w:t>Radejčín</w:t>
    </w:r>
    <w:proofErr w:type="spellEnd"/>
    <w:proofErr w:type="gramEnd"/>
    <w:r w:rsidRPr="00036735">
      <w:rPr>
        <w:rFonts w:ascii="Verdana-Italic" w:hAnsi="Verdana-Italic" w:cs="Verdana-Italic"/>
        <w:i/>
        <w:iCs/>
        <w:sz w:val="16"/>
        <w:szCs w:val="16"/>
      </w:rPr>
      <w:t>“</w:t>
    </w:r>
  </w:p>
  <w:p w14:paraId="08ED3B78" w14:textId="5E86A612" w:rsidR="009C4223" w:rsidRPr="00C0276B" w:rsidRDefault="00D8187D" w:rsidP="00D8187D">
    <w:pPr>
      <w:pStyle w:val="Zhlav"/>
      <w:pBdr>
        <w:bottom w:val="single" w:sz="6" w:space="1" w:color="auto"/>
      </w:pBdr>
      <w:jc w:val="right"/>
      <w:rPr>
        <w:rFonts w:cs="Arial"/>
        <w:i/>
      </w:rPr>
    </w:pPr>
    <w:r w:rsidRPr="00036735">
      <w:rPr>
        <w:rFonts w:ascii="Verdana-Italic" w:hAnsi="Verdana-Italic" w:cs="Verdana-Italic"/>
        <w:i/>
        <w:iCs/>
        <w:sz w:val="16"/>
        <w:szCs w:val="16"/>
      </w:rPr>
      <w:t xml:space="preserve">– </w:t>
    </w:r>
    <w:bookmarkEnd w:id="11"/>
    <w:r w:rsidR="00036735" w:rsidRPr="00036735">
      <w:rPr>
        <w:rFonts w:ascii="Verdana-Italic" w:hAnsi="Verdana-Italic" w:cs="Verdana-Italic"/>
        <w:i/>
        <w:iCs/>
        <w:sz w:val="16"/>
        <w:szCs w:val="16"/>
      </w:rPr>
      <w:t>DUSP+PDPS+AD</w:t>
    </w:r>
  </w:p>
  <w:p w14:paraId="100F0DBD" w14:textId="77777777" w:rsidR="00F1715C" w:rsidRPr="00D6163D" w:rsidRDefault="00F1715C" w:rsidP="009C4223">
    <w:pPr>
      <w:pStyle w:val="Zhlav"/>
      <w:tabs>
        <w:tab w:val="clear" w:pos="4536"/>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55DB7C7" w14:textId="77777777" w:rsidTr="00F1715C">
      <w:trPr>
        <w:trHeight w:hRule="exact" w:val="936"/>
      </w:trPr>
      <w:tc>
        <w:tcPr>
          <w:tcW w:w="1361" w:type="dxa"/>
          <w:tcMar>
            <w:left w:w="0" w:type="dxa"/>
            <w:right w:w="0" w:type="dxa"/>
          </w:tcMar>
        </w:tcPr>
        <w:p w14:paraId="614119A3"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54656" behindDoc="0" locked="1" layoutInCell="1" allowOverlap="1" wp14:anchorId="6D6F00A2" wp14:editId="5678410F">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2E4ED1DA" id="Half Frame 8" o:spid="_x0000_s1026" style="position:absolute;margin-left:251.15pt;margin-top:82.45pt;width:12.7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19816B31" w14:textId="77777777" w:rsidR="00F1715C" w:rsidRDefault="00F1715C" w:rsidP="00FC6389">
          <w:pPr>
            <w:pStyle w:val="Zpat"/>
          </w:pPr>
        </w:p>
      </w:tc>
      <w:tc>
        <w:tcPr>
          <w:tcW w:w="5698" w:type="dxa"/>
          <w:shd w:val="clear" w:color="auto" w:fill="auto"/>
          <w:tcMar>
            <w:left w:w="0" w:type="dxa"/>
            <w:right w:w="0" w:type="dxa"/>
          </w:tcMar>
        </w:tcPr>
        <w:p w14:paraId="14F9FCA3" w14:textId="77777777" w:rsidR="00F1715C" w:rsidRPr="00D6163D" w:rsidRDefault="00F1715C" w:rsidP="00FC6389">
          <w:pPr>
            <w:pStyle w:val="Druhdokumentu"/>
          </w:pPr>
        </w:p>
      </w:tc>
    </w:tr>
    <w:tr w:rsidR="00F64786" w14:paraId="5DE604D0" w14:textId="77777777" w:rsidTr="00F64786">
      <w:trPr>
        <w:trHeight w:hRule="exact" w:val="452"/>
      </w:trPr>
      <w:tc>
        <w:tcPr>
          <w:tcW w:w="1361" w:type="dxa"/>
          <w:tcMar>
            <w:left w:w="0" w:type="dxa"/>
            <w:right w:w="0" w:type="dxa"/>
          </w:tcMar>
        </w:tcPr>
        <w:p w14:paraId="076040D6"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12A408AB" w14:textId="77777777" w:rsidR="00F64786" w:rsidRDefault="00F64786" w:rsidP="00FC6389">
          <w:pPr>
            <w:pStyle w:val="Zpat"/>
          </w:pPr>
        </w:p>
      </w:tc>
      <w:tc>
        <w:tcPr>
          <w:tcW w:w="5698" w:type="dxa"/>
          <w:shd w:val="clear" w:color="auto" w:fill="auto"/>
          <w:tcMar>
            <w:left w:w="0" w:type="dxa"/>
            <w:right w:w="0" w:type="dxa"/>
          </w:tcMar>
        </w:tcPr>
        <w:p w14:paraId="39ED4111" w14:textId="77777777" w:rsidR="00F64786" w:rsidRDefault="00F64786" w:rsidP="00FC6389">
          <w:pPr>
            <w:pStyle w:val="Druhdokumentu"/>
            <w:rPr>
              <w:noProof/>
            </w:rPr>
          </w:pPr>
        </w:p>
      </w:tc>
    </w:tr>
  </w:tbl>
  <w:p w14:paraId="5C537F05"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56704" behindDoc="0" locked="1" layoutInCell="1" allowOverlap="1" wp14:anchorId="5E64C02D" wp14:editId="5A2D757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2E8E596D" id="Half Frame 11" o:spid="_x0000_s1026" style="position:absolute;margin-left:428.7pt;margin-top:187.05pt;width:12.75pt;height:12.75pt;rotation:18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AE3022">
      <w:rPr>
        <w:noProof/>
        <w:lang w:eastAsia="cs-CZ"/>
      </w:rPr>
      <w:drawing>
        <wp:anchor distT="0" distB="0" distL="114300" distR="114300" simplePos="0" relativeHeight="251657728" behindDoc="0" locked="1" layoutInCell="1" allowOverlap="1" wp14:anchorId="1D00E88C" wp14:editId="46E5F5CF">
          <wp:simplePos x="0" y="0"/>
          <wp:positionH relativeFrom="page">
            <wp:posOffset>581025</wp:posOffset>
          </wp:positionH>
          <wp:positionV relativeFrom="margin">
            <wp:posOffset>-1029970</wp:posOffset>
          </wp:positionV>
          <wp:extent cx="1727835" cy="640715"/>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0A3CCC65"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FCACE2C6"/>
    <w:name w:val="WW8Num15"/>
    <w:lvl w:ilvl="0">
      <w:start w:val="1"/>
      <w:numFmt w:val="lowerLetter"/>
      <w:lvlText w:val="%1)"/>
      <w:lvlJc w:val="left"/>
      <w:pPr>
        <w:tabs>
          <w:tab w:val="num" w:pos="794"/>
        </w:tabs>
        <w:ind w:left="794" w:hanging="340"/>
      </w:pPr>
      <w:rPr>
        <w:rFonts w:asciiTheme="minorHAnsi" w:hAnsiTheme="minorHAnsi" w:cs="Times New Roman"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2A11375"/>
    <w:multiLevelType w:val="multilevel"/>
    <w:tmpl w:val="D110F1B2"/>
    <w:lvl w:ilvl="0">
      <w:start w:val="1"/>
      <w:numFmt w:val="decimal"/>
      <w:pStyle w:val="Nadpis1-1"/>
      <w:lvlText w:val="%1."/>
      <w:lvlJc w:val="left"/>
      <w:pPr>
        <w:tabs>
          <w:tab w:val="num" w:pos="737"/>
        </w:tabs>
        <w:ind w:left="737" w:hanging="737"/>
      </w:pPr>
      <w:rPr>
        <w:rFonts w:hint="default"/>
      </w:rPr>
    </w:lvl>
    <w:lvl w:ilvl="1">
      <w:start w:val="1"/>
      <w:numFmt w:val="lowerLetter"/>
      <w:pStyle w:val="Text1-1"/>
      <w:lvlText w:val="%2)"/>
      <w:lvlJc w:val="left"/>
      <w:pPr>
        <w:tabs>
          <w:tab w:val="num" w:pos="737"/>
        </w:tabs>
        <w:ind w:left="737" w:hanging="737"/>
      </w:pPr>
      <w:rPr>
        <w:rFonts w:asciiTheme="minorHAnsi" w:eastAsiaTheme="minorHAnsi" w:hAnsiTheme="minorHAnsi" w:cstheme="minorBidi"/>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B2089F"/>
    <w:multiLevelType w:val="hybridMultilevel"/>
    <w:tmpl w:val="E1BED6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0929AC"/>
    <w:multiLevelType w:val="multilevel"/>
    <w:tmpl w:val="7172AD60"/>
    <w:lvl w:ilvl="0">
      <w:start w:val="10"/>
      <w:numFmt w:val="decimal"/>
      <w:lvlText w:val="%1."/>
      <w:lvlJc w:val="left"/>
      <w:pPr>
        <w:ind w:left="390" w:hanging="390"/>
      </w:pPr>
      <w:rPr>
        <w:rFonts w:eastAsia="Times New Roman" w:hint="default"/>
        <w:b/>
        <w:color w:val="auto"/>
        <w:u w:val="none"/>
      </w:rPr>
    </w:lvl>
    <w:lvl w:ilvl="1">
      <w:start w:val="1"/>
      <w:numFmt w:val="lowerLetter"/>
      <w:lvlText w:val="%2)"/>
      <w:lvlJc w:val="left"/>
      <w:pPr>
        <w:ind w:left="360" w:hanging="360"/>
      </w:p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4" w15:restartNumberingAfterBreak="0">
    <w:nsid w:val="061C04A9"/>
    <w:multiLevelType w:val="hybridMultilevel"/>
    <w:tmpl w:val="3FCE13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079519D5"/>
    <w:multiLevelType w:val="hybridMultilevel"/>
    <w:tmpl w:val="D2A232B0"/>
    <w:lvl w:ilvl="0" w:tplc="5D8657FC">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08600EC5"/>
    <w:multiLevelType w:val="multilevel"/>
    <w:tmpl w:val="7A883EE4"/>
    <w:lvl w:ilvl="0">
      <w:start w:val="2"/>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8"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9" w15:restartNumberingAfterBreak="0">
    <w:nsid w:val="11B33DF4"/>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10" w15:restartNumberingAfterBreak="0">
    <w:nsid w:val="15E40B03"/>
    <w:multiLevelType w:val="multilevel"/>
    <w:tmpl w:val="76483376"/>
    <w:lvl w:ilvl="0">
      <w:start w:val="1"/>
      <w:numFmt w:val="decimal"/>
      <w:lvlText w:val="%1."/>
      <w:lvlJc w:val="left"/>
      <w:pPr>
        <w:ind w:left="390" w:hanging="390"/>
      </w:pPr>
      <w:rPr>
        <w:rFonts w:eastAsia="Times New Roman" w:hint="default"/>
        <w:b/>
        <w:color w:val="auto"/>
        <w:u w:val="none"/>
      </w:rPr>
    </w:lvl>
    <w:lvl w:ilvl="1">
      <w:start w:val="2"/>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1" w15:restartNumberingAfterBreak="0">
    <w:nsid w:val="19754520"/>
    <w:multiLevelType w:val="hybridMultilevel"/>
    <w:tmpl w:val="B7E0BE30"/>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1D67273D"/>
    <w:multiLevelType w:val="hybridMultilevel"/>
    <w:tmpl w:val="A1C48966"/>
    <w:lvl w:ilvl="0" w:tplc="8E1AE1A0">
      <w:start w:val="1"/>
      <w:numFmt w:val="lowerLetter"/>
      <w:lvlText w:val="%1)"/>
      <w:lvlJc w:val="left"/>
      <w:pPr>
        <w:ind w:left="1429" w:hanging="360"/>
      </w:pPr>
      <w:rPr>
        <w:rFonts w:hint="default"/>
        <w:b w:val="0"/>
        <w:sz w:val="18"/>
        <w:szCs w:val="18"/>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4" w15:restartNumberingAfterBreak="0">
    <w:nsid w:val="1FB80C3C"/>
    <w:multiLevelType w:val="multilevel"/>
    <w:tmpl w:val="3470F7FC"/>
    <w:lvl w:ilvl="0">
      <w:start w:val="10"/>
      <w:numFmt w:val="decimal"/>
      <w:lvlText w:val="%1."/>
      <w:lvlJc w:val="left"/>
      <w:pPr>
        <w:ind w:left="390" w:hanging="390"/>
      </w:pPr>
      <w:rPr>
        <w:rFonts w:eastAsia="Times New Roman" w:hint="default"/>
        <w:b/>
        <w:color w:val="auto"/>
        <w:u w:val="none"/>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5" w15:restartNumberingAfterBreak="0">
    <w:nsid w:val="2BF76403"/>
    <w:multiLevelType w:val="multilevel"/>
    <w:tmpl w:val="0D34D660"/>
    <w:numStyleLink w:val="ListBulletmultilevel"/>
  </w:abstractNum>
  <w:abstractNum w:abstractNumId="1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B1259DC"/>
    <w:multiLevelType w:val="hybridMultilevel"/>
    <w:tmpl w:val="17D0C5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3F01E34"/>
    <w:multiLevelType w:val="multilevel"/>
    <w:tmpl w:val="ED4AD77A"/>
    <w:lvl w:ilvl="0">
      <w:start w:val="1"/>
      <w:numFmt w:val="lowerLetter"/>
      <w:lvlText w:val="%1)"/>
      <w:lvlJc w:val="left"/>
      <w:pPr>
        <w:ind w:left="780" w:hanging="390"/>
      </w:pPr>
      <w:rPr>
        <w:rFonts w:hint="default"/>
        <w:b w:val="0"/>
        <w:color w:val="auto"/>
        <w:sz w:val="18"/>
        <w:szCs w:val="18"/>
        <w:u w:val="none"/>
      </w:rPr>
    </w:lvl>
    <w:lvl w:ilvl="1">
      <w:start w:val="1"/>
      <w:numFmt w:val="decimal"/>
      <w:lvlText w:val="%1.%2."/>
      <w:lvlJc w:val="left"/>
      <w:pPr>
        <w:ind w:left="1110" w:hanging="720"/>
      </w:pPr>
      <w:rPr>
        <w:rFonts w:eastAsia="Times New Roman" w:hint="default"/>
        <w:b w:val="0"/>
        <w:bCs/>
        <w:u w:val="none"/>
      </w:rPr>
    </w:lvl>
    <w:lvl w:ilvl="2">
      <w:start w:val="1"/>
      <w:numFmt w:val="decimal"/>
      <w:lvlText w:val="%1.%2.%3."/>
      <w:lvlJc w:val="left"/>
      <w:pPr>
        <w:ind w:left="1110" w:hanging="720"/>
      </w:pPr>
      <w:rPr>
        <w:rFonts w:eastAsia="Times New Roman" w:hint="default"/>
        <w:b w:val="0"/>
        <w:bCs/>
        <w:u w:val="none"/>
      </w:rPr>
    </w:lvl>
    <w:lvl w:ilvl="3">
      <w:start w:val="1"/>
      <w:numFmt w:val="decimal"/>
      <w:lvlText w:val="%1.%2.%3.%4."/>
      <w:lvlJc w:val="left"/>
      <w:pPr>
        <w:ind w:left="1470" w:hanging="1080"/>
      </w:pPr>
      <w:rPr>
        <w:rFonts w:eastAsia="Times New Roman" w:hint="default"/>
        <w:u w:val="none"/>
      </w:rPr>
    </w:lvl>
    <w:lvl w:ilvl="4">
      <w:start w:val="1"/>
      <w:numFmt w:val="decimal"/>
      <w:lvlText w:val="%1.%2.%3.%4.%5."/>
      <w:lvlJc w:val="left"/>
      <w:pPr>
        <w:ind w:left="1830" w:hanging="1440"/>
      </w:pPr>
      <w:rPr>
        <w:rFonts w:eastAsia="Times New Roman" w:hint="default"/>
        <w:u w:val="none"/>
      </w:rPr>
    </w:lvl>
    <w:lvl w:ilvl="5">
      <w:start w:val="1"/>
      <w:numFmt w:val="decimal"/>
      <w:lvlText w:val="%1.%2.%3.%4.%5.%6."/>
      <w:lvlJc w:val="left"/>
      <w:pPr>
        <w:ind w:left="1830" w:hanging="1440"/>
      </w:pPr>
      <w:rPr>
        <w:rFonts w:eastAsia="Times New Roman" w:hint="default"/>
        <w:u w:val="none"/>
      </w:rPr>
    </w:lvl>
    <w:lvl w:ilvl="6">
      <w:start w:val="1"/>
      <w:numFmt w:val="decimal"/>
      <w:lvlText w:val="%1.%2.%3.%4.%5.%6.%7."/>
      <w:lvlJc w:val="left"/>
      <w:pPr>
        <w:ind w:left="2190" w:hanging="1800"/>
      </w:pPr>
      <w:rPr>
        <w:rFonts w:eastAsia="Times New Roman" w:hint="default"/>
        <w:u w:val="none"/>
      </w:rPr>
    </w:lvl>
    <w:lvl w:ilvl="7">
      <w:start w:val="1"/>
      <w:numFmt w:val="decimal"/>
      <w:lvlText w:val="%1.%2.%3.%4.%5.%6.%7.%8."/>
      <w:lvlJc w:val="left"/>
      <w:pPr>
        <w:ind w:left="2190" w:hanging="1800"/>
      </w:pPr>
      <w:rPr>
        <w:rFonts w:eastAsia="Times New Roman" w:hint="default"/>
        <w:u w:val="none"/>
      </w:rPr>
    </w:lvl>
    <w:lvl w:ilvl="8">
      <w:start w:val="1"/>
      <w:numFmt w:val="decimal"/>
      <w:lvlText w:val="%1.%2.%3.%4.%5.%6.%7.%8.%9."/>
      <w:lvlJc w:val="left"/>
      <w:pPr>
        <w:ind w:left="2550" w:hanging="2160"/>
      </w:pPr>
      <w:rPr>
        <w:rFonts w:eastAsia="Times New Roman" w:hint="default"/>
        <w:u w:val="none"/>
      </w:rPr>
    </w:lvl>
  </w:abstractNum>
  <w:abstractNum w:abstractNumId="19" w15:restartNumberingAfterBreak="0">
    <w:nsid w:val="4B972BBF"/>
    <w:multiLevelType w:val="multilevel"/>
    <w:tmpl w:val="114032A8"/>
    <w:lvl w:ilvl="0">
      <w:start w:val="11"/>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0" w15:restartNumberingAfterBreak="0">
    <w:nsid w:val="58586EAD"/>
    <w:multiLevelType w:val="multilevel"/>
    <w:tmpl w:val="0868DC1A"/>
    <w:lvl w:ilvl="0">
      <w:start w:val="3"/>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1" w15:restartNumberingAfterBreak="0">
    <w:nsid w:val="5C701156"/>
    <w:multiLevelType w:val="multilevel"/>
    <w:tmpl w:val="B4C09DB2"/>
    <w:lvl w:ilvl="0">
      <w:start w:val="4"/>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2" w15:restartNumberingAfterBreak="0">
    <w:nsid w:val="626D422D"/>
    <w:multiLevelType w:val="multilevel"/>
    <w:tmpl w:val="3470F7FC"/>
    <w:lvl w:ilvl="0">
      <w:start w:val="10"/>
      <w:numFmt w:val="decimal"/>
      <w:lvlText w:val="%1."/>
      <w:lvlJc w:val="left"/>
      <w:pPr>
        <w:ind w:left="390" w:hanging="390"/>
      </w:pPr>
      <w:rPr>
        <w:rFonts w:eastAsia="Times New Roman" w:hint="default"/>
        <w:b/>
        <w:color w:val="auto"/>
        <w:u w:val="none"/>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3" w15:restartNumberingAfterBreak="0">
    <w:nsid w:val="64600AAF"/>
    <w:multiLevelType w:val="hybridMultilevel"/>
    <w:tmpl w:val="274A9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5890A56"/>
    <w:multiLevelType w:val="hybridMultilevel"/>
    <w:tmpl w:val="726AD9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5E60406"/>
    <w:multiLevelType w:val="hybridMultilevel"/>
    <w:tmpl w:val="7F0EBE24"/>
    <w:lvl w:ilvl="0" w:tplc="EC3EC3D8">
      <w:start w:val="1"/>
      <w:numFmt w:val="lowerLetter"/>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4070991"/>
    <w:multiLevelType w:val="multilevel"/>
    <w:tmpl w:val="CABE99FC"/>
    <w:numStyleLink w:val="ListNumbermultilevel"/>
  </w:abstractNum>
  <w:abstractNum w:abstractNumId="27" w15:restartNumberingAfterBreak="0">
    <w:nsid w:val="745D5551"/>
    <w:multiLevelType w:val="multilevel"/>
    <w:tmpl w:val="093CBDBC"/>
    <w:lvl w:ilvl="0">
      <w:start w:val="1"/>
      <w:numFmt w:val="decimal"/>
      <w:lvlText w:val="%1."/>
      <w:lvlJc w:val="left"/>
      <w:pPr>
        <w:ind w:left="390" w:hanging="390"/>
      </w:pPr>
      <w:rPr>
        <w:rFonts w:eastAsia="Times New Roman" w:hint="default"/>
        <w:b w:val="0"/>
        <w:bCs/>
        <w:color w:val="auto"/>
        <w:u w:val="none"/>
      </w:rPr>
    </w:lvl>
    <w:lvl w:ilvl="1">
      <w:start w:val="1"/>
      <w:numFmt w:val="decimal"/>
      <w:lvlText w:val="%1.%2."/>
      <w:lvlJc w:val="left"/>
      <w:pPr>
        <w:ind w:left="720" w:hanging="720"/>
      </w:pPr>
      <w:rPr>
        <w:rFonts w:eastAsia="Times New Roman" w:hint="default"/>
        <w:b w:val="0"/>
        <w:bCs/>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8" w15:restartNumberingAfterBreak="0">
    <w:nsid w:val="75342095"/>
    <w:multiLevelType w:val="multilevel"/>
    <w:tmpl w:val="55BC8F1C"/>
    <w:lvl w:ilvl="0">
      <w:start w:val="1"/>
      <w:numFmt w:val="bullet"/>
      <w:lvlText w:val=""/>
      <w:lvlJc w:val="left"/>
      <w:pPr>
        <w:ind w:left="390" w:hanging="390"/>
      </w:pPr>
      <w:rPr>
        <w:rFonts w:ascii="Symbol" w:hAnsi="Symbol" w:hint="default"/>
        <w:b/>
        <w:color w:val="auto"/>
        <w:u w:val="none"/>
      </w:rPr>
    </w:lvl>
    <w:lvl w:ilvl="1">
      <w:start w:val="1"/>
      <w:numFmt w:val="decimal"/>
      <w:lvlText w:val="%1.%2."/>
      <w:lvlJc w:val="left"/>
      <w:pPr>
        <w:ind w:left="720" w:hanging="720"/>
      </w:pPr>
      <w:rPr>
        <w:rFonts w:eastAsia="Times New Roman" w:hint="default"/>
        <w:b w:val="0"/>
        <w:bCs/>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9" w15:restartNumberingAfterBreak="0">
    <w:nsid w:val="7B4557B8"/>
    <w:multiLevelType w:val="multilevel"/>
    <w:tmpl w:val="484A90EC"/>
    <w:lvl w:ilvl="0">
      <w:start w:val="10"/>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num w:numId="1">
    <w:abstractNumId w:val="12"/>
  </w:num>
  <w:num w:numId="2">
    <w:abstractNumId w:val="5"/>
  </w:num>
  <w:num w:numId="3">
    <w:abstractNumId w:val="15"/>
  </w:num>
  <w:num w:numId="4">
    <w:abstractNumId w:val="26"/>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3"/>
  </w:num>
  <w:num w:numId="8">
    <w:abstractNumId w:val="1"/>
  </w:num>
  <w:num w:numId="9">
    <w:abstractNumId w:val="10"/>
  </w:num>
  <w:num w:numId="10">
    <w:abstractNumId w:val="25"/>
  </w:num>
  <w:num w:numId="11">
    <w:abstractNumId w:val="11"/>
  </w:num>
  <w:num w:numId="12">
    <w:abstractNumId w:val="19"/>
  </w:num>
  <w:num w:numId="13">
    <w:abstractNumId w:val="27"/>
  </w:num>
  <w:num w:numId="14">
    <w:abstractNumId w:val="17"/>
  </w:num>
  <w:num w:numId="15">
    <w:abstractNumId w:val="21"/>
  </w:num>
  <w:num w:numId="16">
    <w:abstractNumId w:val="28"/>
  </w:num>
  <w:num w:numId="17">
    <w:abstractNumId w:val="16"/>
  </w:num>
  <w:num w:numId="18">
    <w:abstractNumId w:val="14"/>
  </w:num>
  <w:num w:numId="19">
    <w:abstractNumId w:val="22"/>
  </w:num>
  <w:num w:numId="20">
    <w:abstractNumId w:val="3"/>
  </w:num>
  <w:num w:numId="21">
    <w:abstractNumId w:val="29"/>
  </w:num>
  <w:num w:numId="22">
    <w:abstractNumId w:val="18"/>
  </w:num>
  <w:num w:numId="23">
    <w:abstractNumId w:val="4"/>
  </w:num>
  <w:num w:numId="24">
    <w:abstractNumId w:val="2"/>
  </w:num>
  <w:num w:numId="25">
    <w:abstractNumId w:val="23"/>
  </w:num>
  <w:num w:numId="26">
    <w:abstractNumId w:val="20"/>
  </w:num>
  <w:num w:numId="27">
    <w:abstractNumId w:val="7"/>
  </w:num>
  <w:num w:numId="28">
    <w:abstractNumId w:val="6"/>
  </w:num>
  <w:num w:numId="29">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C72"/>
    <w:rsid w:val="00001117"/>
    <w:rsid w:val="00001D83"/>
    <w:rsid w:val="0000571A"/>
    <w:rsid w:val="00006092"/>
    <w:rsid w:val="00016CDE"/>
    <w:rsid w:val="00024041"/>
    <w:rsid w:val="00033432"/>
    <w:rsid w:val="00036735"/>
    <w:rsid w:val="00046D36"/>
    <w:rsid w:val="00047C8F"/>
    <w:rsid w:val="00052EBF"/>
    <w:rsid w:val="00063ED8"/>
    <w:rsid w:val="000706A6"/>
    <w:rsid w:val="00072C1E"/>
    <w:rsid w:val="000739F1"/>
    <w:rsid w:val="0008038B"/>
    <w:rsid w:val="00081D1F"/>
    <w:rsid w:val="00083CA7"/>
    <w:rsid w:val="00087852"/>
    <w:rsid w:val="00092171"/>
    <w:rsid w:val="0009220F"/>
    <w:rsid w:val="00092935"/>
    <w:rsid w:val="000A2469"/>
    <w:rsid w:val="000A7788"/>
    <w:rsid w:val="000B6CF4"/>
    <w:rsid w:val="000B7907"/>
    <w:rsid w:val="000D0CC3"/>
    <w:rsid w:val="000E0F4A"/>
    <w:rsid w:val="000E6C81"/>
    <w:rsid w:val="000F2373"/>
    <w:rsid w:val="000F6D92"/>
    <w:rsid w:val="00102EFE"/>
    <w:rsid w:val="001047F5"/>
    <w:rsid w:val="00107683"/>
    <w:rsid w:val="00113538"/>
    <w:rsid w:val="00114472"/>
    <w:rsid w:val="00122937"/>
    <w:rsid w:val="001411AF"/>
    <w:rsid w:val="00142FDD"/>
    <w:rsid w:val="001454C8"/>
    <w:rsid w:val="00147E09"/>
    <w:rsid w:val="00161330"/>
    <w:rsid w:val="0016443F"/>
    <w:rsid w:val="001674E9"/>
    <w:rsid w:val="00167963"/>
    <w:rsid w:val="00170EC5"/>
    <w:rsid w:val="00173C5C"/>
    <w:rsid w:val="001747C1"/>
    <w:rsid w:val="00176B6E"/>
    <w:rsid w:val="00183D20"/>
    <w:rsid w:val="0018596A"/>
    <w:rsid w:val="0018607C"/>
    <w:rsid w:val="001935D2"/>
    <w:rsid w:val="001B366F"/>
    <w:rsid w:val="001B5CED"/>
    <w:rsid w:val="001D4E63"/>
    <w:rsid w:val="001E2AB9"/>
    <w:rsid w:val="001E35EC"/>
    <w:rsid w:val="001E7081"/>
    <w:rsid w:val="002044C0"/>
    <w:rsid w:val="00207DF5"/>
    <w:rsid w:val="002170E8"/>
    <w:rsid w:val="00226857"/>
    <w:rsid w:val="002317DA"/>
    <w:rsid w:val="00235851"/>
    <w:rsid w:val="002549EA"/>
    <w:rsid w:val="00254BCA"/>
    <w:rsid w:val="00255410"/>
    <w:rsid w:val="00257614"/>
    <w:rsid w:val="00261A45"/>
    <w:rsid w:val="00264FA0"/>
    <w:rsid w:val="0026785D"/>
    <w:rsid w:val="0027208F"/>
    <w:rsid w:val="0027327F"/>
    <w:rsid w:val="002739A1"/>
    <w:rsid w:val="00276551"/>
    <w:rsid w:val="002827EF"/>
    <w:rsid w:val="002838B8"/>
    <w:rsid w:val="00287701"/>
    <w:rsid w:val="00293D1D"/>
    <w:rsid w:val="00297325"/>
    <w:rsid w:val="002A6FE2"/>
    <w:rsid w:val="002B00D7"/>
    <w:rsid w:val="002B4714"/>
    <w:rsid w:val="002B4FA4"/>
    <w:rsid w:val="002C31BF"/>
    <w:rsid w:val="002D417D"/>
    <w:rsid w:val="002E0CD7"/>
    <w:rsid w:val="002E7063"/>
    <w:rsid w:val="002F4996"/>
    <w:rsid w:val="00306482"/>
    <w:rsid w:val="00312B24"/>
    <w:rsid w:val="00326A11"/>
    <w:rsid w:val="00327F80"/>
    <w:rsid w:val="00344AE0"/>
    <w:rsid w:val="003506D2"/>
    <w:rsid w:val="0035206C"/>
    <w:rsid w:val="00352670"/>
    <w:rsid w:val="00354C35"/>
    <w:rsid w:val="00355EE6"/>
    <w:rsid w:val="003561C6"/>
    <w:rsid w:val="00357BC6"/>
    <w:rsid w:val="00366D9D"/>
    <w:rsid w:val="00370849"/>
    <w:rsid w:val="003716B7"/>
    <w:rsid w:val="00375C04"/>
    <w:rsid w:val="00383069"/>
    <w:rsid w:val="003852E7"/>
    <w:rsid w:val="003922A2"/>
    <w:rsid w:val="003956C6"/>
    <w:rsid w:val="003B0589"/>
    <w:rsid w:val="003B0BD8"/>
    <w:rsid w:val="003B4AA6"/>
    <w:rsid w:val="003C3C80"/>
    <w:rsid w:val="003C79A1"/>
    <w:rsid w:val="003D0011"/>
    <w:rsid w:val="003E2EE5"/>
    <w:rsid w:val="003F1731"/>
    <w:rsid w:val="003F261E"/>
    <w:rsid w:val="0041115C"/>
    <w:rsid w:val="00415995"/>
    <w:rsid w:val="00423A57"/>
    <w:rsid w:val="00427416"/>
    <w:rsid w:val="0043254C"/>
    <w:rsid w:val="004354A4"/>
    <w:rsid w:val="00444882"/>
    <w:rsid w:val="00450F07"/>
    <w:rsid w:val="00453910"/>
    <w:rsid w:val="00453CD3"/>
    <w:rsid w:val="00455BC7"/>
    <w:rsid w:val="00460660"/>
    <w:rsid w:val="00460CCB"/>
    <w:rsid w:val="00477370"/>
    <w:rsid w:val="004850CE"/>
    <w:rsid w:val="00486107"/>
    <w:rsid w:val="00486AA0"/>
    <w:rsid w:val="00491827"/>
    <w:rsid w:val="004A2DA7"/>
    <w:rsid w:val="004A501C"/>
    <w:rsid w:val="004B09BA"/>
    <w:rsid w:val="004B14A0"/>
    <w:rsid w:val="004B3CDB"/>
    <w:rsid w:val="004C1182"/>
    <w:rsid w:val="004C26D8"/>
    <w:rsid w:val="004C4399"/>
    <w:rsid w:val="004C5845"/>
    <w:rsid w:val="004C5C84"/>
    <w:rsid w:val="004C69ED"/>
    <w:rsid w:val="004C787C"/>
    <w:rsid w:val="004E1B8A"/>
    <w:rsid w:val="004E5890"/>
    <w:rsid w:val="004F4B9B"/>
    <w:rsid w:val="00511AB9"/>
    <w:rsid w:val="00520054"/>
    <w:rsid w:val="0052020D"/>
    <w:rsid w:val="00520F08"/>
    <w:rsid w:val="00523EA7"/>
    <w:rsid w:val="00531567"/>
    <w:rsid w:val="00553375"/>
    <w:rsid w:val="00554227"/>
    <w:rsid w:val="00554BB3"/>
    <w:rsid w:val="00555CCF"/>
    <w:rsid w:val="005658A6"/>
    <w:rsid w:val="00567944"/>
    <w:rsid w:val="0057152F"/>
    <w:rsid w:val="005736B7"/>
    <w:rsid w:val="00574905"/>
    <w:rsid w:val="00575E5A"/>
    <w:rsid w:val="00582580"/>
    <w:rsid w:val="0058529B"/>
    <w:rsid w:val="0058562C"/>
    <w:rsid w:val="00587190"/>
    <w:rsid w:val="00596C7E"/>
    <w:rsid w:val="005A64E9"/>
    <w:rsid w:val="005C392F"/>
    <w:rsid w:val="005D4929"/>
    <w:rsid w:val="005E791D"/>
    <w:rsid w:val="005F1F82"/>
    <w:rsid w:val="005F2A51"/>
    <w:rsid w:val="005F3E54"/>
    <w:rsid w:val="00603B5A"/>
    <w:rsid w:val="0061068E"/>
    <w:rsid w:val="0061452A"/>
    <w:rsid w:val="006229C5"/>
    <w:rsid w:val="00622B3E"/>
    <w:rsid w:val="00623B77"/>
    <w:rsid w:val="00642885"/>
    <w:rsid w:val="00656B34"/>
    <w:rsid w:val="00660AD3"/>
    <w:rsid w:val="00671132"/>
    <w:rsid w:val="006744FC"/>
    <w:rsid w:val="00680365"/>
    <w:rsid w:val="00680A7A"/>
    <w:rsid w:val="0069381C"/>
    <w:rsid w:val="006A2B02"/>
    <w:rsid w:val="006A3594"/>
    <w:rsid w:val="006A5570"/>
    <w:rsid w:val="006A689C"/>
    <w:rsid w:val="006B110C"/>
    <w:rsid w:val="006B3D79"/>
    <w:rsid w:val="006B661F"/>
    <w:rsid w:val="006C319F"/>
    <w:rsid w:val="006E0131"/>
    <w:rsid w:val="006E0578"/>
    <w:rsid w:val="006E314D"/>
    <w:rsid w:val="00703A25"/>
    <w:rsid w:val="00706AF9"/>
    <w:rsid w:val="00710723"/>
    <w:rsid w:val="00713953"/>
    <w:rsid w:val="00723ED1"/>
    <w:rsid w:val="00731D0B"/>
    <w:rsid w:val="00735EB7"/>
    <w:rsid w:val="00736392"/>
    <w:rsid w:val="00741A9A"/>
    <w:rsid w:val="00743525"/>
    <w:rsid w:val="00756793"/>
    <w:rsid w:val="00757BAF"/>
    <w:rsid w:val="00760E29"/>
    <w:rsid w:val="0076286B"/>
    <w:rsid w:val="007644A5"/>
    <w:rsid w:val="00764595"/>
    <w:rsid w:val="00766846"/>
    <w:rsid w:val="00775421"/>
    <w:rsid w:val="00775706"/>
    <w:rsid w:val="0077673A"/>
    <w:rsid w:val="00777234"/>
    <w:rsid w:val="00777DB0"/>
    <w:rsid w:val="007846E1"/>
    <w:rsid w:val="007947BF"/>
    <w:rsid w:val="007A1217"/>
    <w:rsid w:val="007A2E90"/>
    <w:rsid w:val="007A3D4F"/>
    <w:rsid w:val="007B2942"/>
    <w:rsid w:val="007B570C"/>
    <w:rsid w:val="007B6E7F"/>
    <w:rsid w:val="007C4B6F"/>
    <w:rsid w:val="007C59B4"/>
    <w:rsid w:val="007D4189"/>
    <w:rsid w:val="007D6E64"/>
    <w:rsid w:val="007E4A6E"/>
    <w:rsid w:val="007F019A"/>
    <w:rsid w:val="007F56A7"/>
    <w:rsid w:val="007F5796"/>
    <w:rsid w:val="008042F5"/>
    <w:rsid w:val="00807DD0"/>
    <w:rsid w:val="00812EDA"/>
    <w:rsid w:val="00813F11"/>
    <w:rsid w:val="008146F5"/>
    <w:rsid w:val="00815AD7"/>
    <w:rsid w:val="008331B4"/>
    <w:rsid w:val="0083386F"/>
    <w:rsid w:val="00835E5E"/>
    <w:rsid w:val="008420F3"/>
    <w:rsid w:val="00847948"/>
    <w:rsid w:val="008509B0"/>
    <w:rsid w:val="0085105C"/>
    <w:rsid w:val="00861A13"/>
    <w:rsid w:val="0086260D"/>
    <w:rsid w:val="00873BFC"/>
    <w:rsid w:val="00873DE2"/>
    <w:rsid w:val="0088588D"/>
    <w:rsid w:val="00887D67"/>
    <w:rsid w:val="008A3568"/>
    <w:rsid w:val="008B1C34"/>
    <w:rsid w:val="008B5EB7"/>
    <w:rsid w:val="008D03B9"/>
    <w:rsid w:val="008D6B3E"/>
    <w:rsid w:val="008E0D91"/>
    <w:rsid w:val="008E57AD"/>
    <w:rsid w:val="008F18D6"/>
    <w:rsid w:val="008F2D16"/>
    <w:rsid w:val="00904780"/>
    <w:rsid w:val="009061BE"/>
    <w:rsid w:val="00910BF5"/>
    <w:rsid w:val="00914BC5"/>
    <w:rsid w:val="00916C00"/>
    <w:rsid w:val="009200AC"/>
    <w:rsid w:val="00922385"/>
    <w:rsid w:val="009223DF"/>
    <w:rsid w:val="0092273E"/>
    <w:rsid w:val="00925EDB"/>
    <w:rsid w:val="00931326"/>
    <w:rsid w:val="0093577C"/>
    <w:rsid w:val="00936091"/>
    <w:rsid w:val="0093763F"/>
    <w:rsid w:val="00940D8A"/>
    <w:rsid w:val="00946721"/>
    <w:rsid w:val="00962258"/>
    <w:rsid w:val="00967468"/>
    <w:rsid w:val="009678B7"/>
    <w:rsid w:val="009703F2"/>
    <w:rsid w:val="00972C61"/>
    <w:rsid w:val="00976AF9"/>
    <w:rsid w:val="00982411"/>
    <w:rsid w:val="0098593E"/>
    <w:rsid w:val="0098775A"/>
    <w:rsid w:val="00992D9C"/>
    <w:rsid w:val="00996CB8"/>
    <w:rsid w:val="0099785A"/>
    <w:rsid w:val="009B20BD"/>
    <w:rsid w:val="009B2E97"/>
    <w:rsid w:val="009B72CC"/>
    <w:rsid w:val="009C03CD"/>
    <w:rsid w:val="009C3BE1"/>
    <w:rsid w:val="009C3ED9"/>
    <w:rsid w:val="009C4223"/>
    <w:rsid w:val="009D058A"/>
    <w:rsid w:val="009D2A1C"/>
    <w:rsid w:val="009D32E0"/>
    <w:rsid w:val="009E07F4"/>
    <w:rsid w:val="009F0895"/>
    <w:rsid w:val="009F392E"/>
    <w:rsid w:val="009F5181"/>
    <w:rsid w:val="00A05B82"/>
    <w:rsid w:val="00A0698E"/>
    <w:rsid w:val="00A11ECC"/>
    <w:rsid w:val="00A21FC3"/>
    <w:rsid w:val="00A33579"/>
    <w:rsid w:val="00A3777D"/>
    <w:rsid w:val="00A406DA"/>
    <w:rsid w:val="00A43F09"/>
    <w:rsid w:val="00A44328"/>
    <w:rsid w:val="00A516AF"/>
    <w:rsid w:val="00A6177B"/>
    <w:rsid w:val="00A66136"/>
    <w:rsid w:val="00A75C2A"/>
    <w:rsid w:val="00A83E19"/>
    <w:rsid w:val="00A8684F"/>
    <w:rsid w:val="00A93D5C"/>
    <w:rsid w:val="00A95239"/>
    <w:rsid w:val="00A957D9"/>
    <w:rsid w:val="00AA4CBB"/>
    <w:rsid w:val="00AA65FA"/>
    <w:rsid w:val="00AA7351"/>
    <w:rsid w:val="00AC1E4C"/>
    <w:rsid w:val="00AD056F"/>
    <w:rsid w:val="00AD6731"/>
    <w:rsid w:val="00AD7C32"/>
    <w:rsid w:val="00AE3022"/>
    <w:rsid w:val="00B0090E"/>
    <w:rsid w:val="00B02838"/>
    <w:rsid w:val="00B0423B"/>
    <w:rsid w:val="00B06997"/>
    <w:rsid w:val="00B13FD9"/>
    <w:rsid w:val="00B15D0D"/>
    <w:rsid w:val="00B31080"/>
    <w:rsid w:val="00B3167A"/>
    <w:rsid w:val="00B43526"/>
    <w:rsid w:val="00B45E9E"/>
    <w:rsid w:val="00B67207"/>
    <w:rsid w:val="00B75772"/>
    <w:rsid w:val="00B75EE1"/>
    <w:rsid w:val="00B77481"/>
    <w:rsid w:val="00B83D37"/>
    <w:rsid w:val="00B8518B"/>
    <w:rsid w:val="00B901FA"/>
    <w:rsid w:val="00B923D0"/>
    <w:rsid w:val="00B95CF5"/>
    <w:rsid w:val="00B972F5"/>
    <w:rsid w:val="00BA21A8"/>
    <w:rsid w:val="00BA39FE"/>
    <w:rsid w:val="00BB3740"/>
    <w:rsid w:val="00BB5231"/>
    <w:rsid w:val="00BC2082"/>
    <w:rsid w:val="00BC384A"/>
    <w:rsid w:val="00BD2851"/>
    <w:rsid w:val="00BD7E91"/>
    <w:rsid w:val="00BE1865"/>
    <w:rsid w:val="00BF374D"/>
    <w:rsid w:val="00BF7E53"/>
    <w:rsid w:val="00C0276B"/>
    <w:rsid w:val="00C02D0A"/>
    <w:rsid w:val="00C03A6E"/>
    <w:rsid w:val="00C045D7"/>
    <w:rsid w:val="00C12C72"/>
    <w:rsid w:val="00C152C8"/>
    <w:rsid w:val="00C157DB"/>
    <w:rsid w:val="00C36EBB"/>
    <w:rsid w:val="00C40D77"/>
    <w:rsid w:val="00C41FC4"/>
    <w:rsid w:val="00C447E7"/>
    <w:rsid w:val="00C44F6A"/>
    <w:rsid w:val="00C622F0"/>
    <w:rsid w:val="00C65672"/>
    <w:rsid w:val="00C7306A"/>
    <w:rsid w:val="00C75426"/>
    <w:rsid w:val="00C76762"/>
    <w:rsid w:val="00C9266F"/>
    <w:rsid w:val="00CA2F8F"/>
    <w:rsid w:val="00CC3D93"/>
    <w:rsid w:val="00CC5627"/>
    <w:rsid w:val="00CD1FC4"/>
    <w:rsid w:val="00CD255A"/>
    <w:rsid w:val="00CD463D"/>
    <w:rsid w:val="00CD5CDE"/>
    <w:rsid w:val="00CE371D"/>
    <w:rsid w:val="00CE5C3C"/>
    <w:rsid w:val="00CE7DEB"/>
    <w:rsid w:val="00CF4C8D"/>
    <w:rsid w:val="00D0608E"/>
    <w:rsid w:val="00D061C9"/>
    <w:rsid w:val="00D06652"/>
    <w:rsid w:val="00D15600"/>
    <w:rsid w:val="00D16406"/>
    <w:rsid w:val="00D21061"/>
    <w:rsid w:val="00D26F4A"/>
    <w:rsid w:val="00D27EAE"/>
    <w:rsid w:val="00D316A7"/>
    <w:rsid w:val="00D37FE3"/>
    <w:rsid w:val="00D4108E"/>
    <w:rsid w:val="00D42431"/>
    <w:rsid w:val="00D60762"/>
    <w:rsid w:val="00D6163D"/>
    <w:rsid w:val="00D72E25"/>
    <w:rsid w:val="00D761E8"/>
    <w:rsid w:val="00D80129"/>
    <w:rsid w:val="00D8187D"/>
    <w:rsid w:val="00D831A3"/>
    <w:rsid w:val="00D83A20"/>
    <w:rsid w:val="00DA6DB0"/>
    <w:rsid w:val="00DA6FFE"/>
    <w:rsid w:val="00DA795A"/>
    <w:rsid w:val="00DC00B4"/>
    <w:rsid w:val="00DC3110"/>
    <w:rsid w:val="00DD391E"/>
    <w:rsid w:val="00DD46F3"/>
    <w:rsid w:val="00DD58A6"/>
    <w:rsid w:val="00DD5DE9"/>
    <w:rsid w:val="00DE4ED4"/>
    <w:rsid w:val="00DE56F2"/>
    <w:rsid w:val="00DF0C72"/>
    <w:rsid w:val="00DF116D"/>
    <w:rsid w:val="00E01516"/>
    <w:rsid w:val="00E016C1"/>
    <w:rsid w:val="00E065FC"/>
    <w:rsid w:val="00E10559"/>
    <w:rsid w:val="00E13512"/>
    <w:rsid w:val="00E15BA5"/>
    <w:rsid w:val="00E163E2"/>
    <w:rsid w:val="00E26C30"/>
    <w:rsid w:val="00E3035F"/>
    <w:rsid w:val="00E36254"/>
    <w:rsid w:val="00E4561F"/>
    <w:rsid w:val="00E6642D"/>
    <w:rsid w:val="00E74CD9"/>
    <w:rsid w:val="00E81471"/>
    <w:rsid w:val="00E8248B"/>
    <w:rsid w:val="00E824F1"/>
    <w:rsid w:val="00E91171"/>
    <w:rsid w:val="00E92D9A"/>
    <w:rsid w:val="00EA2B6B"/>
    <w:rsid w:val="00EA6766"/>
    <w:rsid w:val="00EB104F"/>
    <w:rsid w:val="00EB6434"/>
    <w:rsid w:val="00EC50FF"/>
    <w:rsid w:val="00EC726F"/>
    <w:rsid w:val="00ED0286"/>
    <w:rsid w:val="00ED14BD"/>
    <w:rsid w:val="00ED214B"/>
    <w:rsid w:val="00ED2251"/>
    <w:rsid w:val="00ED5F25"/>
    <w:rsid w:val="00EE0D22"/>
    <w:rsid w:val="00EF0EF5"/>
    <w:rsid w:val="00EF1FED"/>
    <w:rsid w:val="00EF3AC2"/>
    <w:rsid w:val="00F011EE"/>
    <w:rsid w:val="00F12DEC"/>
    <w:rsid w:val="00F13A64"/>
    <w:rsid w:val="00F1715C"/>
    <w:rsid w:val="00F30C22"/>
    <w:rsid w:val="00F30D3C"/>
    <w:rsid w:val="00F310F8"/>
    <w:rsid w:val="00F31CFF"/>
    <w:rsid w:val="00F345CA"/>
    <w:rsid w:val="00F35939"/>
    <w:rsid w:val="00F37D40"/>
    <w:rsid w:val="00F45607"/>
    <w:rsid w:val="00F46E1A"/>
    <w:rsid w:val="00F64786"/>
    <w:rsid w:val="00F659EB"/>
    <w:rsid w:val="00F7752B"/>
    <w:rsid w:val="00F8178C"/>
    <w:rsid w:val="00F846A9"/>
    <w:rsid w:val="00F862D6"/>
    <w:rsid w:val="00F86BA6"/>
    <w:rsid w:val="00F91F1F"/>
    <w:rsid w:val="00F93ED0"/>
    <w:rsid w:val="00F96C6E"/>
    <w:rsid w:val="00F974A1"/>
    <w:rsid w:val="00FA396D"/>
    <w:rsid w:val="00FA4EB6"/>
    <w:rsid w:val="00FB135B"/>
    <w:rsid w:val="00FC330C"/>
    <w:rsid w:val="00FC6389"/>
    <w:rsid w:val="00FC7725"/>
    <w:rsid w:val="00FE375B"/>
    <w:rsid w:val="00FF3F66"/>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0395A6"/>
  <w14:defaultImageDpi w14:val="32767"/>
  <w15:docId w15:val="{3A70B0BA-19B6-43A0-89A1-77A179BA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6785D"/>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26785D"/>
    <w:pPr>
      <w:spacing w:after="120"/>
    </w:pPr>
  </w:style>
  <w:style w:type="character" w:customStyle="1" w:styleId="ZkladntextChar">
    <w:name w:val="Základní text Char"/>
    <w:basedOn w:val="Standardnpsmoodstavce"/>
    <w:link w:val="Zkladntext"/>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rsid w:val="004850CE"/>
    <w:pPr>
      <w:spacing w:after="0" w:line="240" w:lineRule="auto"/>
      <w:ind w:left="283" w:hanging="283"/>
    </w:pPr>
    <w:rPr>
      <w:rFonts w:ascii="Arial" w:eastAsia="Times New Roman" w:hAnsi="Arial" w:cs="Arial"/>
      <w:sz w:val="20"/>
      <w:szCs w:val="20"/>
      <w:lang w:eastAsia="cs-CZ"/>
    </w:rPr>
  </w:style>
  <w:style w:type="paragraph" w:styleId="Zkladntext2">
    <w:name w:val="Body Text 2"/>
    <w:basedOn w:val="Normln"/>
    <w:link w:val="Zkladntext2Char"/>
    <w:rsid w:val="004850CE"/>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4850CE"/>
    <w:rPr>
      <w:rFonts w:ascii="Arial" w:eastAsia="Calibri" w:hAnsi="Arial" w:cs="Times New Roman"/>
      <w:sz w:val="20"/>
      <w:szCs w:val="20"/>
    </w:rPr>
  </w:style>
  <w:style w:type="paragraph" w:customStyle="1" w:styleId="TPNadpis-2slovan">
    <w:name w:val="TP_Nadpis-2_číslovaný"/>
    <w:next w:val="TPText-1slovan"/>
    <w:qFormat/>
    <w:rsid w:val="004850CE"/>
    <w:pPr>
      <w:keepNext/>
      <w:numPr>
        <w:ilvl w:val="1"/>
        <w:numId w:val="6"/>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4850CE"/>
    <w:pPr>
      <w:numPr>
        <w:ilvl w:val="2"/>
        <w:numId w:val="6"/>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4850CE"/>
    <w:rPr>
      <w:rFonts w:ascii="Calibri" w:eastAsia="Calibri" w:hAnsi="Calibri" w:cs="Arial"/>
      <w:sz w:val="20"/>
      <w:szCs w:val="22"/>
    </w:rPr>
  </w:style>
  <w:style w:type="paragraph" w:customStyle="1" w:styleId="TPNADPIS-1slovan">
    <w:name w:val="TP_NADPIS-1_číslovaný"/>
    <w:next w:val="TPNadpis-2slovan"/>
    <w:qFormat/>
    <w:rsid w:val="004850CE"/>
    <w:pPr>
      <w:keepNext/>
      <w:numPr>
        <w:numId w:val="6"/>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4850CE"/>
    <w:pPr>
      <w:numPr>
        <w:ilvl w:val="3"/>
        <w:numId w:val="6"/>
      </w:numPr>
      <w:spacing w:before="80" w:after="0" w:line="240" w:lineRule="auto"/>
      <w:jc w:val="both"/>
    </w:pPr>
    <w:rPr>
      <w:rFonts w:ascii="Calibri" w:eastAsia="Calibri" w:hAnsi="Calibri" w:cs="Arial"/>
      <w:sz w:val="20"/>
      <w:szCs w:val="22"/>
    </w:rPr>
  </w:style>
  <w:style w:type="paragraph" w:customStyle="1" w:styleId="TSlneksmlouvy">
    <w:name w:val="TS Článek smlouvy"/>
    <w:basedOn w:val="Normln"/>
    <w:next w:val="Normln"/>
    <w:link w:val="TSlneksmlouvyChar"/>
    <w:rsid w:val="004850CE"/>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850CE"/>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4850C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4850CE"/>
    <w:rPr>
      <w:rFonts w:ascii="Calibri" w:eastAsia="Calibri" w:hAnsi="Calibri" w:cs="Arial"/>
      <w:sz w:val="20"/>
      <w:szCs w:val="22"/>
    </w:rPr>
  </w:style>
  <w:style w:type="paragraph" w:customStyle="1" w:styleId="TPTitul3">
    <w:name w:val="TP_Titul_3"/>
    <w:basedOn w:val="Normln"/>
    <w:link w:val="TPTitul3Char"/>
    <w:qFormat/>
    <w:rsid w:val="004850CE"/>
    <w:pPr>
      <w:spacing w:after="0" w:line="276" w:lineRule="auto"/>
      <w:jc w:val="center"/>
    </w:pPr>
    <w:rPr>
      <w:rFonts w:ascii="Calibri" w:eastAsia="Calibri" w:hAnsi="Calibri" w:cs="Arial"/>
      <w:sz w:val="24"/>
      <w:szCs w:val="24"/>
    </w:rPr>
  </w:style>
  <w:style w:type="character" w:customStyle="1" w:styleId="TPTitul3Char">
    <w:name w:val="TP_Titul_3 Char"/>
    <w:link w:val="TPTitul3"/>
    <w:rsid w:val="004850CE"/>
    <w:rPr>
      <w:rFonts w:ascii="Calibri" w:eastAsia="Calibri" w:hAnsi="Calibri" w:cs="Arial"/>
      <w:sz w:val="24"/>
      <w:szCs w:val="24"/>
    </w:rPr>
  </w:style>
  <w:style w:type="paragraph" w:customStyle="1" w:styleId="TPText-1slovan-tun">
    <w:name w:val="TP_Text-1_ číslovaný-tučně"/>
    <w:basedOn w:val="TPText-1slovan"/>
    <w:next w:val="TPText-1slovan"/>
    <w:link w:val="TPText-1slovan-tunChar"/>
    <w:qFormat/>
    <w:rsid w:val="004850CE"/>
    <w:pPr>
      <w:numPr>
        <w:ilvl w:val="0"/>
        <w:numId w:val="0"/>
      </w:numPr>
      <w:tabs>
        <w:tab w:val="num" w:pos="1843"/>
      </w:tabs>
      <w:ind w:left="1729" w:hanging="652"/>
    </w:pPr>
    <w:rPr>
      <w:b/>
    </w:rPr>
  </w:style>
  <w:style w:type="character" w:customStyle="1" w:styleId="TPText-1slovan-tunChar">
    <w:name w:val="TP_Text-1_ číslovaný-tučně Char"/>
    <w:link w:val="TPText-1slovan-tun"/>
    <w:rsid w:val="004850CE"/>
    <w:rPr>
      <w:rFonts w:ascii="Calibri" w:eastAsia="Calibri" w:hAnsi="Calibri" w:cs="Arial"/>
      <w:b/>
      <w:sz w:val="20"/>
      <w:szCs w:val="22"/>
    </w:rPr>
  </w:style>
  <w:style w:type="paragraph" w:customStyle="1" w:styleId="Default">
    <w:name w:val="Default"/>
    <w:rsid w:val="00775706"/>
    <w:pPr>
      <w:autoSpaceDE w:val="0"/>
      <w:autoSpaceDN w:val="0"/>
      <w:adjustRightInd w:val="0"/>
      <w:spacing w:after="0" w:line="240" w:lineRule="auto"/>
    </w:pPr>
    <w:rPr>
      <w:rFonts w:ascii="Verdana" w:hAnsi="Verdana" w:cs="Verdana"/>
      <w:color w:val="000000"/>
      <w:sz w:val="24"/>
      <w:szCs w:val="24"/>
    </w:rPr>
  </w:style>
  <w:style w:type="character" w:styleId="Odkaznakoment">
    <w:name w:val="annotation reference"/>
    <w:basedOn w:val="Standardnpsmoodstavce"/>
    <w:uiPriority w:val="99"/>
    <w:semiHidden/>
    <w:unhideWhenUsed/>
    <w:rsid w:val="00946721"/>
    <w:rPr>
      <w:sz w:val="16"/>
      <w:szCs w:val="16"/>
    </w:rPr>
  </w:style>
  <w:style w:type="paragraph" w:styleId="Textkomente">
    <w:name w:val="annotation text"/>
    <w:basedOn w:val="Normln"/>
    <w:link w:val="TextkomenteChar"/>
    <w:uiPriority w:val="99"/>
    <w:unhideWhenUsed/>
    <w:rsid w:val="00946721"/>
    <w:pPr>
      <w:spacing w:line="240" w:lineRule="auto"/>
    </w:pPr>
    <w:rPr>
      <w:sz w:val="20"/>
      <w:szCs w:val="20"/>
    </w:rPr>
  </w:style>
  <w:style w:type="character" w:customStyle="1" w:styleId="TextkomenteChar">
    <w:name w:val="Text komentáře Char"/>
    <w:basedOn w:val="Standardnpsmoodstavce"/>
    <w:link w:val="Textkomente"/>
    <w:uiPriority w:val="99"/>
    <w:rsid w:val="00946721"/>
    <w:rPr>
      <w:sz w:val="20"/>
      <w:szCs w:val="20"/>
    </w:rPr>
  </w:style>
  <w:style w:type="paragraph" w:styleId="Pedmtkomente">
    <w:name w:val="annotation subject"/>
    <w:basedOn w:val="Textkomente"/>
    <w:next w:val="Textkomente"/>
    <w:link w:val="PedmtkomenteChar"/>
    <w:uiPriority w:val="99"/>
    <w:semiHidden/>
    <w:unhideWhenUsed/>
    <w:rsid w:val="00946721"/>
    <w:rPr>
      <w:b/>
      <w:bCs/>
    </w:rPr>
  </w:style>
  <w:style w:type="character" w:customStyle="1" w:styleId="PedmtkomenteChar">
    <w:name w:val="Předmět komentáře Char"/>
    <w:basedOn w:val="TextkomenteChar"/>
    <w:link w:val="Pedmtkomente"/>
    <w:uiPriority w:val="99"/>
    <w:semiHidden/>
    <w:rsid w:val="00946721"/>
    <w:rPr>
      <w:b/>
      <w:bCs/>
      <w:sz w:val="20"/>
      <w:szCs w:val="20"/>
    </w:rPr>
  </w:style>
  <w:style w:type="paragraph" w:styleId="Revize">
    <w:name w:val="Revision"/>
    <w:hidden/>
    <w:uiPriority w:val="99"/>
    <w:semiHidden/>
    <w:rsid w:val="002739A1"/>
    <w:pPr>
      <w:spacing w:after="0" w:line="240" w:lineRule="auto"/>
    </w:pPr>
    <w:rPr>
      <w:rFonts w:ascii="Calibri" w:eastAsia="Calibri" w:hAnsi="Calibri" w:cs="Times New Roman"/>
      <w:sz w:val="22"/>
      <w:szCs w:val="22"/>
    </w:rPr>
  </w:style>
  <w:style w:type="paragraph" w:customStyle="1" w:styleId="Text1-2">
    <w:name w:val="_Text_1-2"/>
    <w:basedOn w:val="Text1-1"/>
    <w:qFormat/>
    <w:rsid w:val="002739A1"/>
    <w:pPr>
      <w:numPr>
        <w:ilvl w:val="2"/>
      </w:numPr>
      <w:tabs>
        <w:tab w:val="clear" w:pos="1474"/>
        <w:tab w:val="num" w:pos="2340"/>
      </w:tabs>
      <w:ind w:left="2340" w:hanging="360"/>
    </w:pPr>
  </w:style>
  <w:style w:type="paragraph" w:customStyle="1" w:styleId="Text1-1">
    <w:name w:val="_Text_1-1"/>
    <w:basedOn w:val="Normln"/>
    <w:link w:val="Text1-1Char"/>
    <w:rsid w:val="002739A1"/>
    <w:pPr>
      <w:numPr>
        <w:ilvl w:val="1"/>
        <w:numId w:val="8"/>
      </w:numPr>
      <w:spacing w:after="120"/>
      <w:jc w:val="both"/>
    </w:pPr>
  </w:style>
  <w:style w:type="paragraph" w:customStyle="1" w:styleId="Nadpis1-1">
    <w:name w:val="_Nadpis_1-1"/>
    <w:basedOn w:val="Odstavecseseznamem"/>
    <w:next w:val="Text1-1"/>
    <w:qFormat/>
    <w:rsid w:val="002739A1"/>
    <w:pPr>
      <w:keepNext/>
      <w:numPr>
        <w:numId w:val="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2739A1"/>
  </w:style>
  <w:style w:type="character" w:styleId="Znakapoznpodarou">
    <w:name w:val="footnote reference"/>
    <w:basedOn w:val="Standardnpsmoodstavce"/>
    <w:uiPriority w:val="99"/>
    <w:semiHidden/>
    <w:unhideWhenUsed/>
    <w:rsid w:val="002739A1"/>
    <w:rPr>
      <w:vertAlign w:val="superscript"/>
    </w:rPr>
  </w:style>
  <w:style w:type="paragraph" w:customStyle="1" w:styleId="Odrka1-1">
    <w:name w:val="_Odrážka_1-1_•"/>
    <w:basedOn w:val="Normln"/>
    <w:link w:val="Odrka1-1Char"/>
    <w:qFormat/>
    <w:rsid w:val="00ED214B"/>
    <w:pPr>
      <w:numPr>
        <w:numId w:val="17"/>
      </w:numPr>
      <w:spacing w:after="120"/>
      <w:jc w:val="both"/>
    </w:pPr>
  </w:style>
  <w:style w:type="character" w:customStyle="1" w:styleId="Odrka1-1Char">
    <w:name w:val="_Odrážka_1-1_• Char"/>
    <w:basedOn w:val="Standardnpsmoodstavce"/>
    <w:link w:val="Odrka1-1"/>
    <w:rsid w:val="00ED214B"/>
  </w:style>
  <w:style w:type="paragraph" w:customStyle="1" w:styleId="Odrka1-2-">
    <w:name w:val="_Odrážka_1-2_-"/>
    <w:basedOn w:val="Odrka1-1"/>
    <w:qFormat/>
    <w:rsid w:val="00ED214B"/>
    <w:pPr>
      <w:numPr>
        <w:ilvl w:val="1"/>
      </w:numPr>
      <w:tabs>
        <w:tab w:val="clear" w:pos="1531"/>
      </w:tabs>
      <w:spacing w:after="60"/>
      <w:ind w:left="1364" w:hanging="360"/>
    </w:pPr>
  </w:style>
  <w:style w:type="paragraph" w:customStyle="1" w:styleId="Odrka1-3">
    <w:name w:val="_Odrážka_1-3_·"/>
    <w:basedOn w:val="Odrka1-2-"/>
    <w:qFormat/>
    <w:rsid w:val="00ED214B"/>
    <w:pPr>
      <w:numPr>
        <w:ilvl w:val="2"/>
      </w:numPr>
      <w:tabs>
        <w:tab w:val="clear" w:pos="1928"/>
      </w:tabs>
      <w:ind w:left="2084" w:hanging="180"/>
    </w:pPr>
  </w:style>
  <w:style w:type="character" w:customStyle="1" w:styleId="Tun9b">
    <w:name w:val="_Tučně 9b"/>
    <w:basedOn w:val="Standardnpsmoodstavce"/>
    <w:uiPriority w:val="1"/>
    <w:qFormat/>
    <w:rsid w:val="00E163E2"/>
    <w:rPr>
      <w:b/>
    </w:rPr>
  </w:style>
  <w:style w:type="character" w:styleId="Nevyeenzmnka">
    <w:name w:val="Unresolved Mention"/>
    <w:basedOn w:val="Standardnpsmoodstavce"/>
    <w:uiPriority w:val="99"/>
    <w:semiHidden/>
    <w:unhideWhenUsed/>
    <w:rsid w:val="00731D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2050109">
      <w:bodyDiv w:val="1"/>
      <w:marLeft w:val="0"/>
      <w:marRight w:val="0"/>
      <w:marTop w:val="0"/>
      <w:marBottom w:val="0"/>
      <w:divBdr>
        <w:top w:val="none" w:sz="0" w:space="0" w:color="auto"/>
        <w:left w:val="none" w:sz="0" w:space="0" w:color="auto"/>
        <w:bottom w:val="none" w:sz="0" w:space="0" w:color="auto"/>
        <w:right w:val="none" w:sz="0" w:space="0" w:color="auto"/>
      </w:divBdr>
    </w:div>
    <w:div w:id="1240796280">
      <w:bodyDiv w:val="1"/>
      <w:marLeft w:val="0"/>
      <w:marRight w:val="0"/>
      <w:marTop w:val="0"/>
      <w:marBottom w:val="0"/>
      <w:divBdr>
        <w:top w:val="none" w:sz="0" w:space="0" w:color="auto"/>
        <w:left w:val="none" w:sz="0" w:space="0" w:color="auto"/>
        <w:bottom w:val="none" w:sz="0" w:space="0" w:color="auto"/>
        <w:right w:val="none" w:sz="0" w:space="0" w:color="auto"/>
      </w:divBdr>
    </w:div>
    <w:div w:id="166154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www.spravazeleznic.cz/o-nas/sdeleni-o-zpracovani-osobnich-udaju-pro-verejnost" TargetMode="External"/><Relationship Id="rId17" Type="http://schemas.openxmlformats.org/officeDocument/2006/relationships/hyperlink" Target="https://zakazky.spravazeleznic.cz/manual.html"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ungovak@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dova\AppData\Local\Microsoft\Windows\INetCache\Content.Outlook\CSTC6APZ\hlavi&#269;kov&#253;%20pap&#237;r%20-%20SSZ.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69A38-787F-4BB6-A0E4-B69EA7C41A9E}">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E0DBD99E-5635-4DEA-A1F0-49CA48B5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EE0B373-B4FC-457A-A9D1-7990AB217ACA}">
  <ds:schemaRefs>
    <ds:schemaRef ds:uri="http://schemas.microsoft.com/sharepoint/v3/contenttype/forms"/>
  </ds:schemaRefs>
</ds:datastoreItem>
</file>

<file path=customXml/itemProps4.xml><?xml version="1.0" encoding="utf-8"?>
<ds:datastoreItem xmlns:ds="http://schemas.openxmlformats.org/officeDocument/2006/customXml" ds:itemID="{EF5DE716-420A-48C4-A73C-C6F099320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 - SSZ</Template>
  <TotalTime>35</TotalTime>
  <Pages>13</Pages>
  <Words>6095</Words>
  <Characters>35962</Characters>
  <Application>Microsoft Office Word</Application>
  <DocSecurity>0</DocSecurity>
  <Lines>299</Lines>
  <Paragraphs>83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41974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Jungová Kateřina</cp:lastModifiedBy>
  <cp:revision>6</cp:revision>
  <cp:lastPrinted>2023-12-08T05:41:00Z</cp:lastPrinted>
  <dcterms:created xsi:type="dcterms:W3CDTF">2023-12-07T08:21:00Z</dcterms:created>
  <dcterms:modified xsi:type="dcterms:W3CDTF">2023-12-08T05:44:00Z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